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EEF6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2BD04FAD" w:rsidR="00322450" w:rsidRPr="000E0850"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0E0850">
                              <w:rPr>
                                <w:rFonts w:asciiTheme="majorHAnsi" w:hAnsiTheme="majorHAnsi" w:cs="Arial"/>
                                <w:b/>
                                <w:bCs/>
                                <w:color w:val="0D0D0D" w:themeColor="text1" w:themeTint="F2"/>
                                <w:sz w:val="36"/>
                                <w:szCs w:val="40"/>
                              </w:rPr>
                              <w:t xml:space="preserve">. </w:t>
                            </w:r>
                            <w:r w:rsidR="008521D3">
                              <w:rPr>
                                <w:rFonts w:asciiTheme="majorHAnsi" w:hAnsiTheme="majorHAnsi" w:cs="Arial"/>
                                <w:b/>
                                <w:bCs/>
                                <w:color w:val="0D0D0D" w:themeColor="text1" w:themeTint="F2"/>
                                <w:sz w:val="36"/>
                                <w:szCs w:val="40"/>
                              </w:rPr>
                              <w:t>211</w:t>
                            </w:r>
                            <w:r w:rsidRPr="000E0850">
                              <w:rPr>
                                <w:rFonts w:asciiTheme="majorHAnsi" w:hAnsiTheme="majorHAnsi" w:cs="Arial"/>
                                <w:b/>
                                <w:bCs/>
                                <w:color w:val="0D0D0D" w:themeColor="text1" w:themeTint="F2"/>
                                <w:sz w:val="36"/>
                                <w:szCs w:val="40"/>
                              </w:rPr>
                              <w:t>/</w:t>
                            </w:r>
                            <w:r w:rsidR="000B0395" w:rsidRPr="000E0850">
                              <w:rPr>
                                <w:rFonts w:asciiTheme="majorHAnsi" w:hAnsiTheme="majorHAnsi" w:cs="Arial"/>
                                <w:b/>
                                <w:bCs/>
                                <w:color w:val="0D0D0D" w:themeColor="text1" w:themeTint="F2"/>
                                <w:sz w:val="36"/>
                                <w:szCs w:val="40"/>
                              </w:rPr>
                              <w:t>23</w:t>
                            </w:r>
                          </w:p>
                          <w:p w14:paraId="2F09FD78" w14:textId="7848F706" w:rsidR="00322450" w:rsidRPr="000E0850" w:rsidRDefault="00322450" w:rsidP="004B7EB6">
                            <w:pPr>
                              <w:spacing w:line="276" w:lineRule="auto"/>
                              <w:rPr>
                                <w:rFonts w:asciiTheme="majorHAnsi" w:hAnsiTheme="majorHAnsi" w:cs="Arial"/>
                                <w:b/>
                                <w:bCs/>
                                <w:color w:val="0D0D0D" w:themeColor="text1" w:themeTint="F2"/>
                                <w:sz w:val="36"/>
                                <w:szCs w:val="40"/>
                              </w:rPr>
                            </w:pPr>
                            <w:r w:rsidRPr="000E0850">
                              <w:rPr>
                                <w:rFonts w:asciiTheme="majorHAnsi" w:hAnsiTheme="majorHAnsi" w:cs="Arial"/>
                                <w:b/>
                                <w:bCs/>
                                <w:color w:val="0D0D0D" w:themeColor="text1" w:themeTint="F2"/>
                                <w:sz w:val="36"/>
                                <w:szCs w:val="40"/>
                              </w:rPr>
                              <w:t xml:space="preserve">CASE </w:t>
                            </w:r>
                            <w:r w:rsidR="000B0395" w:rsidRPr="000E0850">
                              <w:rPr>
                                <w:rFonts w:asciiTheme="majorHAnsi" w:hAnsiTheme="majorHAnsi" w:cs="Arial"/>
                                <w:b/>
                                <w:bCs/>
                                <w:color w:val="0D0D0D" w:themeColor="text1" w:themeTint="F2"/>
                                <w:sz w:val="36"/>
                                <w:szCs w:val="40"/>
                              </w:rPr>
                              <w:t>14.770</w:t>
                            </w:r>
                          </w:p>
                          <w:p w14:paraId="137925A6" w14:textId="421CBB87" w:rsidR="00322450" w:rsidRPr="004B7EB6" w:rsidRDefault="00450A4A" w:rsidP="004B7EB6">
                            <w:pPr>
                              <w:spacing w:line="276" w:lineRule="auto"/>
                              <w:rPr>
                                <w:rFonts w:asciiTheme="majorHAnsi" w:hAnsiTheme="majorHAnsi" w:cs="Arial"/>
                                <w:color w:val="0D0D0D" w:themeColor="text1" w:themeTint="F2"/>
                                <w:szCs w:val="22"/>
                              </w:rPr>
                            </w:pPr>
                            <w:r w:rsidRPr="000E0850">
                              <w:rPr>
                                <w:rFonts w:asciiTheme="majorHAnsi" w:hAnsiTheme="majorHAnsi" w:cs="Arial"/>
                                <w:color w:val="0D0D0D" w:themeColor="text1" w:themeTint="F2"/>
                                <w:szCs w:val="22"/>
                              </w:rPr>
                              <w:t xml:space="preserve">REPORT ON </w:t>
                            </w:r>
                            <w:r w:rsidR="00322450" w:rsidRPr="000E0850">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0263B55" w14:textId="7D2CBE1B" w:rsidR="00ED14C5" w:rsidRPr="00ED14C5" w:rsidRDefault="00ED14C5" w:rsidP="00ED14C5">
                            <w:pPr>
                              <w:spacing w:line="276" w:lineRule="auto"/>
                              <w:rPr>
                                <w:rFonts w:asciiTheme="majorHAnsi" w:hAnsiTheme="majorHAnsi" w:cs="Arial"/>
                                <w:color w:val="0D0D0D" w:themeColor="text1" w:themeTint="F2"/>
                                <w:szCs w:val="22"/>
                              </w:rPr>
                            </w:pPr>
                            <w:r w:rsidRPr="00ED14C5">
                              <w:rPr>
                                <w:rFonts w:asciiTheme="majorHAnsi" w:hAnsiTheme="majorHAnsi" w:cs="Arial"/>
                                <w:color w:val="0D0D0D" w:themeColor="text1" w:themeTint="F2"/>
                                <w:szCs w:val="22"/>
                              </w:rPr>
                              <w:t>ALICIA MAR</w:t>
                            </w:r>
                            <w:r>
                              <w:rPr>
                                <w:rFonts w:asciiTheme="majorHAnsi" w:hAnsiTheme="majorHAnsi" w:cs="Arial"/>
                                <w:color w:val="0D0D0D" w:themeColor="text1" w:themeTint="F2"/>
                                <w:szCs w:val="22"/>
                              </w:rPr>
                              <w:t>I</w:t>
                            </w:r>
                            <w:r w:rsidRPr="00ED14C5">
                              <w:rPr>
                                <w:rFonts w:asciiTheme="majorHAnsi" w:hAnsiTheme="majorHAnsi" w:cs="Arial"/>
                                <w:color w:val="0D0D0D" w:themeColor="text1" w:themeTint="F2"/>
                                <w:szCs w:val="22"/>
                              </w:rPr>
                              <w:t xml:space="preserve">A JARDEL </w:t>
                            </w:r>
                          </w:p>
                          <w:p w14:paraId="35BF2171" w14:textId="77777777" w:rsidR="00ED14C5" w:rsidRPr="0010736F" w:rsidRDefault="00ED14C5" w:rsidP="00ED14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7E90BFE" w14:textId="5FABE2BC" w:rsidR="005B52B0" w:rsidRPr="004B7EB6" w:rsidRDefault="005B52B0" w:rsidP="00ED14C5">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2BD04FAD" w:rsidR="00322450" w:rsidRPr="000E0850"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0E0850">
                        <w:rPr>
                          <w:rFonts w:asciiTheme="majorHAnsi" w:hAnsiTheme="majorHAnsi" w:cs="Arial"/>
                          <w:b/>
                          <w:bCs/>
                          <w:color w:val="0D0D0D" w:themeColor="text1" w:themeTint="F2"/>
                          <w:sz w:val="36"/>
                          <w:szCs w:val="40"/>
                        </w:rPr>
                        <w:t xml:space="preserve">. </w:t>
                      </w:r>
                      <w:r w:rsidR="008521D3">
                        <w:rPr>
                          <w:rFonts w:asciiTheme="majorHAnsi" w:hAnsiTheme="majorHAnsi" w:cs="Arial"/>
                          <w:b/>
                          <w:bCs/>
                          <w:color w:val="0D0D0D" w:themeColor="text1" w:themeTint="F2"/>
                          <w:sz w:val="36"/>
                          <w:szCs w:val="40"/>
                        </w:rPr>
                        <w:t>211</w:t>
                      </w:r>
                      <w:r w:rsidRPr="000E0850">
                        <w:rPr>
                          <w:rFonts w:asciiTheme="majorHAnsi" w:hAnsiTheme="majorHAnsi" w:cs="Arial"/>
                          <w:b/>
                          <w:bCs/>
                          <w:color w:val="0D0D0D" w:themeColor="text1" w:themeTint="F2"/>
                          <w:sz w:val="36"/>
                          <w:szCs w:val="40"/>
                        </w:rPr>
                        <w:t>/</w:t>
                      </w:r>
                      <w:r w:rsidR="000B0395" w:rsidRPr="000E0850">
                        <w:rPr>
                          <w:rFonts w:asciiTheme="majorHAnsi" w:hAnsiTheme="majorHAnsi" w:cs="Arial"/>
                          <w:b/>
                          <w:bCs/>
                          <w:color w:val="0D0D0D" w:themeColor="text1" w:themeTint="F2"/>
                          <w:sz w:val="36"/>
                          <w:szCs w:val="40"/>
                        </w:rPr>
                        <w:t>23</w:t>
                      </w:r>
                    </w:p>
                    <w:p w14:paraId="2F09FD78" w14:textId="7848F706" w:rsidR="00322450" w:rsidRPr="000E0850" w:rsidRDefault="00322450" w:rsidP="004B7EB6">
                      <w:pPr>
                        <w:spacing w:line="276" w:lineRule="auto"/>
                        <w:rPr>
                          <w:rFonts w:asciiTheme="majorHAnsi" w:hAnsiTheme="majorHAnsi" w:cs="Arial"/>
                          <w:b/>
                          <w:bCs/>
                          <w:color w:val="0D0D0D" w:themeColor="text1" w:themeTint="F2"/>
                          <w:sz w:val="36"/>
                          <w:szCs w:val="40"/>
                        </w:rPr>
                      </w:pPr>
                      <w:r w:rsidRPr="000E0850">
                        <w:rPr>
                          <w:rFonts w:asciiTheme="majorHAnsi" w:hAnsiTheme="majorHAnsi" w:cs="Arial"/>
                          <w:b/>
                          <w:bCs/>
                          <w:color w:val="0D0D0D" w:themeColor="text1" w:themeTint="F2"/>
                          <w:sz w:val="36"/>
                          <w:szCs w:val="40"/>
                        </w:rPr>
                        <w:t xml:space="preserve">CASE </w:t>
                      </w:r>
                      <w:r w:rsidR="000B0395" w:rsidRPr="000E0850">
                        <w:rPr>
                          <w:rFonts w:asciiTheme="majorHAnsi" w:hAnsiTheme="majorHAnsi" w:cs="Arial"/>
                          <w:b/>
                          <w:bCs/>
                          <w:color w:val="0D0D0D" w:themeColor="text1" w:themeTint="F2"/>
                          <w:sz w:val="36"/>
                          <w:szCs w:val="40"/>
                        </w:rPr>
                        <w:t>14.770</w:t>
                      </w:r>
                    </w:p>
                    <w:p w14:paraId="137925A6" w14:textId="421CBB87" w:rsidR="00322450" w:rsidRPr="004B7EB6" w:rsidRDefault="00450A4A" w:rsidP="004B7EB6">
                      <w:pPr>
                        <w:spacing w:line="276" w:lineRule="auto"/>
                        <w:rPr>
                          <w:rFonts w:asciiTheme="majorHAnsi" w:hAnsiTheme="majorHAnsi" w:cs="Arial"/>
                          <w:color w:val="0D0D0D" w:themeColor="text1" w:themeTint="F2"/>
                          <w:szCs w:val="22"/>
                        </w:rPr>
                      </w:pPr>
                      <w:r w:rsidRPr="000E0850">
                        <w:rPr>
                          <w:rFonts w:asciiTheme="majorHAnsi" w:hAnsiTheme="majorHAnsi" w:cs="Arial"/>
                          <w:color w:val="0D0D0D" w:themeColor="text1" w:themeTint="F2"/>
                          <w:szCs w:val="22"/>
                        </w:rPr>
                        <w:t xml:space="preserve">REPORT ON </w:t>
                      </w:r>
                      <w:r w:rsidR="00322450" w:rsidRPr="000E0850">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0263B55" w14:textId="7D2CBE1B" w:rsidR="00ED14C5" w:rsidRPr="00ED14C5" w:rsidRDefault="00ED14C5" w:rsidP="00ED14C5">
                      <w:pPr>
                        <w:spacing w:line="276" w:lineRule="auto"/>
                        <w:rPr>
                          <w:rFonts w:asciiTheme="majorHAnsi" w:hAnsiTheme="majorHAnsi" w:cs="Arial"/>
                          <w:color w:val="0D0D0D" w:themeColor="text1" w:themeTint="F2"/>
                          <w:szCs w:val="22"/>
                        </w:rPr>
                      </w:pPr>
                      <w:r w:rsidRPr="00ED14C5">
                        <w:rPr>
                          <w:rFonts w:asciiTheme="majorHAnsi" w:hAnsiTheme="majorHAnsi" w:cs="Arial"/>
                          <w:color w:val="0D0D0D" w:themeColor="text1" w:themeTint="F2"/>
                          <w:szCs w:val="22"/>
                        </w:rPr>
                        <w:t>ALICIA MAR</w:t>
                      </w:r>
                      <w:r>
                        <w:rPr>
                          <w:rFonts w:asciiTheme="majorHAnsi" w:hAnsiTheme="majorHAnsi" w:cs="Arial"/>
                          <w:color w:val="0D0D0D" w:themeColor="text1" w:themeTint="F2"/>
                          <w:szCs w:val="22"/>
                        </w:rPr>
                        <w:t>I</w:t>
                      </w:r>
                      <w:r w:rsidRPr="00ED14C5">
                        <w:rPr>
                          <w:rFonts w:asciiTheme="majorHAnsi" w:hAnsiTheme="majorHAnsi" w:cs="Arial"/>
                          <w:color w:val="0D0D0D" w:themeColor="text1" w:themeTint="F2"/>
                          <w:szCs w:val="22"/>
                        </w:rPr>
                        <w:t xml:space="preserve">A JARDEL </w:t>
                      </w:r>
                    </w:p>
                    <w:p w14:paraId="35BF2171" w14:textId="77777777" w:rsidR="00ED14C5" w:rsidRPr="0010736F" w:rsidRDefault="00ED14C5" w:rsidP="00ED14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7E90BFE" w14:textId="5FABE2BC" w:rsidR="005B52B0" w:rsidRPr="004B7EB6" w:rsidRDefault="005B52B0" w:rsidP="00ED14C5">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4D8E2BF"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357E9C">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5D7B75EF" w:rsidR="00627C9F" w:rsidRPr="001F384A" w:rsidRDefault="00627C9F" w:rsidP="002C1641">
                            <w:pPr>
                              <w:jc w:val="right"/>
                              <w:rPr>
                                <w:rFonts w:asciiTheme="minorHAnsi" w:hAnsiTheme="minorHAnsi"/>
                                <w:color w:val="FFFFFF" w:themeColor="background1"/>
                                <w:sz w:val="22"/>
                                <w:lang w:val="pt-BR"/>
                              </w:rPr>
                            </w:pPr>
                            <w:r w:rsidRPr="001F384A">
                              <w:rPr>
                                <w:rFonts w:asciiTheme="minorHAnsi" w:hAnsiTheme="minorHAnsi"/>
                                <w:color w:val="FFFFFF" w:themeColor="background1"/>
                                <w:sz w:val="22"/>
                                <w:lang w:val="pt-BR"/>
                              </w:rPr>
                              <w:t xml:space="preserve">Doc. </w:t>
                            </w:r>
                            <w:r w:rsidR="00B9044D" w:rsidRPr="001F384A">
                              <w:rPr>
                                <w:rFonts w:asciiTheme="minorHAnsi" w:hAnsiTheme="minorHAnsi"/>
                                <w:color w:val="FFFFFF" w:themeColor="background1"/>
                                <w:sz w:val="22"/>
                                <w:lang w:val="pt-BR"/>
                              </w:rPr>
                              <w:t>230</w:t>
                            </w:r>
                          </w:p>
                          <w:p w14:paraId="64A9D0B0" w14:textId="570DA0A7" w:rsidR="00627C9F" w:rsidRPr="000E0850" w:rsidRDefault="00B9044D"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0E0850">
                              <w:rPr>
                                <w:rFonts w:asciiTheme="minorHAnsi" w:hAnsiTheme="minorHAnsi"/>
                                <w:color w:val="FFFFFF" w:themeColor="background1"/>
                                <w:sz w:val="22"/>
                              </w:rPr>
                              <w:t xml:space="preserve"> 20</w:t>
                            </w:r>
                            <w:r w:rsidR="000B0395" w:rsidRPr="000E0850">
                              <w:rPr>
                                <w:rFonts w:asciiTheme="minorHAnsi" w:hAnsiTheme="minorHAnsi"/>
                                <w:color w:val="FFFFFF" w:themeColor="background1"/>
                                <w:sz w:val="22"/>
                              </w:rPr>
                              <w:t>23</w:t>
                            </w:r>
                          </w:p>
                          <w:p w14:paraId="61B7CA4D" w14:textId="44CF715E" w:rsidR="00627C9F" w:rsidRPr="004B7EB6" w:rsidRDefault="00627C9F" w:rsidP="002C1641">
                            <w:pPr>
                              <w:jc w:val="right"/>
                              <w:rPr>
                                <w:rFonts w:asciiTheme="minorHAnsi" w:hAnsiTheme="minorHAnsi"/>
                                <w:color w:val="FFFFFF" w:themeColor="background1"/>
                                <w:sz w:val="22"/>
                              </w:rPr>
                            </w:pPr>
                            <w:r w:rsidRPr="000E0850">
                              <w:rPr>
                                <w:rFonts w:asciiTheme="minorHAnsi" w:hAnsiTheme="minorHAnsi"/>
                                <w:color w:val="FFFFFF" w:themeColor="background1"/>
                                <w:sz w:val="22"/>
                              </w:rPr>
                              <w:t>Original:</w:t>
                            </w:r>
                            <w:r w:rsidR="002C1641" w:rsidRPr="000E0850">
                              <w:rPr>
                                <w:rFonts w:asciiTheme="minorHAnsi" w:hAnsiTheme="minorHAnsi"/>
                                <w:color w:val="FFFFFF" w:themeColor="background1"/>
                                <w:sz w:val="22"/>
                              </w:rPr>
                              <w:t xml:space="preserve"> </w:t>
                            </w:r>
                            <w:r w:rsidR="000B0395" w:rsidRPr="000E085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4D8E2BF"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357E9C">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5D7B75EF" w:rsidR="00627C9F" w:rsidRPr="001F384A" w:rsidRDefault="00627C9F" w:rsidP="002C1641">
                      <w:pPr>
                        <w:jc w:val="right"/>
                        <w:rPr>
                          <w:rFonts w:asciiTheme="minorHAnsi" w:hAnsiTheme="minorHAnsi"/>
                          <w:color w:val="FFFFFF" w:themeColor="background1"/>
                          <w:sz w:val="22"/>
                          <w:lang w:val="pt-BR"/>
                        </w:rPr>
                      </w:pPr>
                      <w:r w:rsidRPr="001F384A">
                        <w:rPr>
                          <w:rFonts w:asciiTheme="minorHAnsi" w:hAnsiTheme="minorHAnsi"/>
                          <w:color w:val="FFFFFF" w:themeColor="background1"/>
                          <w:sz w:val="22"/>
                          <w:lang w:val="pt-BR"/>
                        </w:rPr>
                        <w:t xml:space="preserve">Doc. </w:t>
                      </w:r>
                      <w:r w:rsidR="00B9044D" w:rsidRPr="001F384A">
                        <w:rPr>
                          <w:rFonts w:asciiTheme="minorHAnsi" w:hAnsiTheme="minorHAnsi"/>
                          <w:color w:val="FFFFFF" w:themeColor="background1"/>
                          <w:sz w:val="22"/>
                          <w:lang w:val="pt-BR"/>
                        </w:rPr>
                        <w:t>230</w:t>
                      </w:r>
                    </w:p>
                    <w:p w14:paraId="64A9D0B0" w14:textId="570DA0A7" w:rsidR="00627C9F" w:rsidRPr="000E0850" w:rsidRDefault="00B9044D"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0E0850">
                        <w:rPr>
                          <w:rFonts w:asciiTheme="minorHAnsi" w:hAnsiTheme="minorHAnsi"/>
                          <w:color w:val="FFFFFF" w:themeColor="background1"/>
                          <w:sz w:val="22"/>
                        </w:rPr>
                        <w:t xml:space="preserve"> 20</w:t>
                      </w:r>
                      <w:r w:rsidR="000B0395" w:rsidRPr="000E0850">
                        <w:rPr>
                          <w:rFonts w:asciiTheme="minorHAnsi" w:hAnsiTheme="minorHAnsi"/>
                          <w:color w:val="FFFFFF" w:themeColor="background1"/>
                          <w:sz w:val="22"/>
                        </w:rPr>
                        <w:t>23</w:t>
                      </w:r>
                    </w:p>
                    <w:p w14:paraId="61B7CA4D" w14:textId="44CF715E" w:rsidR="00627C9F" w:rsidRPr="004B7EB6" w:rsidRDefault="00627C9F" w:rsidP="002C1641">
                      <w:pPr>
                        <w:jc w:val="right"/>
                        <w:rPr>
                          <w:rFonts w:asciiTheme="minorHAnsi" w:hAnsiTheme="minorHAnsi"/>
                          <w:color w:val="FFFFFF" w:themeColor="background1"/>
                          <w:sz w:val="22"/>
                        </w:rPr>
                      </w:pPr>
                      <w:r w:rsidRPr="000E0850">
                        <w:rPr>
                          <w:rFonts w:asciiTheme="minorHAnsi" w:hAnsiTheme="minorHAnsi"/>
                          <w:color w:val="FFFFFF" w:themeColor="background1"/>
                          <w:sz w:val="22"/>
                        </w:rPr>
                        <w:t>Original:</w:t>
                      </w:r>
                      <w:r w:rsidR="002C1641" w:rsidRPr="000E0850">
                        <w:rPr>
                          <w:rFonts w:asciiTheme="minorHAnsi" w:hAnsiTheme="minorHAnsi"/>
                          <w:color w:val="FFFFFF" w:themeColor="background1"/>
                          <w:sz w:val="22"/>
                        </w:rPr>
                        <w:t xml:space="preserve"> </w:t>
                      </w:r>
                      <w:r w:rsidR="000B0395" w:rsidRPr="000E0850">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0E69B86D"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w:t>
                            </w:r>
                            <w:r w:rsidRPr="000E0850">
                              <w:rPr>
                                <w:rFonts w:asciiTheme="majorHAnsi" w:hAnsiTheme="majorHAnsi"/>
                                <w:color w:val="0D0D0D" w:themeColor="text1" w:themeTint="F2"/>
                                <w:sz w:val="18"/>
                                <w:szCs w:val="22"/>
                              </w:rPr>
                              <w:t>the Commission</w:t>
                            </w:r>
                            <w:r w:rsidR="003F1BBF" w:rsidRPr="000E0850">
                              <w:rPr>
                                <w:rFonts w:asciiTheme="majorHAnsi" w:hAnsiTheme="majorHAnsi"/>
                                <w:color w:val="0D0D0D" w:themeColor="text1" w:themeTint="F2"/>
                                <w:sz w:val="18"/>
                                <w:szCs w:val="22"/>
                              </w:rPr>
                              <w:t xml:space="preserve"> </w:t>
                            </w:r>
                            <w:r w:rsidRPr="000E0850">
                              <w:rPr>
                                <w:rFonts w:asciiTheme="majorHAnsi" w:hAnsiTheme="majorHAnsi"/>
                                <w:color w:val="0D0D0D" w:themeColor="text1" w:themeTint="F2"/>
                                <w:sz w:val="18"/>
                                <w:szCs w:val="22"/>
                              </w:rPr>
                              <w:t xml:space="preserve">on </w:t>
                            </w:r>
                            <w:r w:rsidR="008521D3">
                              <w:rPr>
                                <w:rFonts w:asciiTheme="majorHAnsi" w:hAnsiTheme="majorHAnsi"/>
                                <w:color w:val="0D0D0D" w:themeColor="text1" w:themeTint="F2"/>
                                <w:sz w:val="18"/>
                                <w:szCs w:val="22"/>
                              </w:rPr>
                              <w:t>October 20</w:t>
                            </w:r>
                            <w:r w:rsidRPr="000E0850">
                              <w:rPr>
                                <w:rFonts w:asciiTheme="majorHAnsi" w:hAnsiTheme="majorHAnsi"/>
                                <w:color w:val="0D0D0D" w:themeColor="text1" w:themeTint="F2"/>
                                <w:sz w:val="18"/>
                                <w:szCs w:val="22"/>
                              </w:rPr>
                              <w:t>, 20</w:t>
                            </w:r>
                            <w:r w:rsidR="00ED14C5" w:rsidRPr="000E0850">
                              <w:rPr>
                                <w:rFonts w:asciiTheme="majorHAnsi" w:hAnsiTheme="majorHAnsi"/>
                                <w:color w:val="0D0D0D" w:themeColor="text1" w:themeTint="F2"/>
                                <w:sz w:val="18"/>
                                <w:szCs w:val="22"/>
                              </w:rPr>
                              <w:t>23</w:t>
                            </w:r>
                            <w:r w:rsidR="008521D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0E69B86D"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w:t>
                      </w:r>
                      <w:r w:rsidRPr="000E0850">
                        <w:rPr>
                          <w:rFonts w:asciiTheme="majorHAnsi" w:hAnsiTheme="majorHAnsi"/>
                          <w:color w:val="0D0D0D" w:themeColor="text1" w:themeTint="F2"/>
                          <w:sz w:val="18"/>
                          <w:szCs w:val="22"/>
                        </w:rPr>
                        <w:t>the Commission</w:t>
                      </w:r>
                      <w:r w:rsidR="003F1BBF" w:rsidRPr="000E0850">
                        <w:rPr>
                          <w:rFonts w:asciiTheme="majorHAnsi" w:hAnsiTheme="majorHAnsi"/>
                          <w:color w:val="0D0D0D" w:themeColor="text1" w:themeTint="F2"/>
                          <w:sz w:val="18"/>
                          <w:szCs w:val="22"/>
                        </w:rPr>
                        <w:t xml:space="preserve"> </w:t>
                      </w:r>
                      <w:r w:rsidRPr="000E0850">
                        <w:rPr>
                          <w:rFonts w:asciiTheme="majorHAnsi" w:hAnsiTheme="majorHAnsi"/>
                          <w:color w:val="0D0D0D" w:themeColor="text1" w:themeTint="F2"/>
                          <w:sz w:val="18"/>
                          <w:szCs w:val="22"/>
                        </w:rPr>
                        <w:t xml:space="preserve">on </w:t>
                      </w:r>
                      <w:r w:rsidR="008521D3">
                        <w:rPr>
                          <w:rFonts w:asciiTheme="majorHAnsi" w:hAnsiTheme="majorHAnsi"/>
                          <w:color w:val="0D0D0D" w:themeColor="text1" w:themeTint="F2"/>
                          <w:sz w:val="18"/>
                          <w:szCs w:val="22"/>
                        </w:rPr>
                        <w:t>October 20</w:t>
                      </w:r>
                      <w:r w:rsidRPr="000E0850">
                        <w:rPr>
                          <w:rFonts w:asciiTheme="majorHAnsi" w:hAnsiTheme="majorHAnsi"/>
                          <w:color w:val="0D0D0D" w:themeColor="text1" w:themeTint="F2"/>
                          <w:sz w:val="18"/>
                          <w:szCs w:val="22"/>
                        </w:rPr>
                        <w:t>, 20</w:t>
                      </w:r>
                      <w:r w:rsidR="00ED14C5" w:rsidRPr="000E0850">
                        <w:rPr>
                          <w:rFonts w:asciiTheme="majorHAnsi" w:hAnsiTheme="majorHAnsi"/>
                          <w:color w:val="0D0D0D" w:themeColor="text1" w:themeTint="F2"/>
                          <w:sz w:val="18"/>
                          <w:szCs w:val="22"/>
                        </w:rPr>
                        <w:t>23</w:t>
                      </w:r>
                      <w:r w:rsidR="008521D3">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124A313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r w:rsidRPr="000E0850">
                              <w:rPr>
                                <w:rFonts w:asciiTheme="majorHAnsi" w:hAnsiTheme="majorHAnsi"/>
                                <w:b/>
                                <w:color w:val="595959" w:themeColor="text1" w:themeTint="A6"/>
                                <w:sz w:val="18"/>
                              </w:rPr>
                              <w:t xml:space="preserve">as: </w:t>
                            </w:r>
                            <w:r w:rsidRPr="000E0850">
                              <w:rPr>
                                <w:rFonts w:asciiTheme="majorHAnsi" w:hAnsiTheme="majorHAnsi"/>
                                <w:color w:val="595959" w:themeColor="text1" w:themeTint="A6"/>
                                <w:sz w:val="18"/>
                              </w:rPr>
                              <w:t>IACHR, Report No.</w:t>
                            </w:r>
                            <w:r w:rsidR="00ED14C5" w:rsidRPr="000E0850">
                              <w:rPr>
                                <w:rFonts w:asciiTheme="majorHAnsi" w:hAnsiTheme="majorHAnsi"/>
                                <w:color w:val="595959" w:themeColor="text1" w:themeTint="A6"/>
                                <w:sz w:val="18"/>
                              </w:rPr>
                              <w:t xml:space="preserve"> </w:t>
                            </w:r>
                            <w:r w:rsidR="008521D3">
                              <w:rPr>
                                <w:rFonts w:asciiTheme="majorHAnsi" w:hAnsiTheme="majorHAnsi"/>
                                <w:color w:val="595959" w:themeColor="text1" w:themeTint="A6"/>
                                <w:sz w:val="18"/>
                              </w:rPr>
                              <w:t>211</w:t>
                            </w:r>
                            <w:r w:rsidR="00ED14C5" w:rsidRPr="000E0850">
                              <w:rPr>
                                <w:rFonts w:asciiTheme="majorHAnsi" w:hAnsiTheme="majorHAnsi"/>
                                <w:color w:val="595959" w:themeColor="text1" w:themeTint="A6"/>
                                <w:sz w:val="18"/>
                              </w:rPr>
                              <w:t>/23</w:t>
                            </w:r>
                            <w:r w:rsidRPr="000E0850">
                              <w:rPr>
                                <w:rFonts w:asciiTheme="majorHAnsi" w:hAnsiTheme="majorHAnsi"/>
                                <w:color w:val="595959" w:themeColor="text1" w:themeTint="A6"/>
                                <w:sz w:val="18"/>
                              </w:rPr>
                              <w:t xml:space="preserve">, Case </w:t>
                            </w:r>
                            <w:r w:rsidR="00ED14C5" w:rsidRPr="000E0850">
                              <w:rPr>
                                <w:rFonts w:asciiTheme="majorHAnsi" w:hAnsiTheme="majorHAnsi"/>
                                <w:color w:val="595959" w:themeColor="text1" w:themeTint="A6"/>
                                <w:sz w:val="18"/>
                              </w:rPr>
                              <w:t>14.770</w:t>
                            </w:r>
                            <w:r w:rsidRPr="000E0850">
                              <w:rPr>
                                <w:rFonts w:asciiTheme="majorHAnsi" w:hAnsiTheme="majorHAnsi"/>
                                <w:color w:val="595959" w:themeColor="text1" w:themeTint="A6"/>
                                <w:sz w:val="18"/>
                              </w:rPr>
                              <w:t xml:space="preserve">. Friendly Settlement. </w:t>
                            </w:r>
                            <w:r w:rsidR="00ED14C5" w:rsidRPr="000E0850">
                              <w:rPr>
                                <w:rFonts w:asciiTheme="majorHAnsi" w:hAnsiTheme="majorHAnsi"/>
                                <w:color w:val="595959" w:themeColor="text1" w:themeTint="A6"/>
                                <w:sz w:val="18"/>
                              </w:rPr>
                              <w:t>Alicia Maria Jardel</w:t>
                            </w:r>
                            <w:r w:rsidRPr="000E0850">
                              <w:rPr>
                                <w:rFonts w:asciiTheme="majorHAnsi" w:hAnsiTheme="majorHAnsi"/>
                                <w:color w:val="595959" w:themeColor="text1" w:themeTint="A6"/>
                                <w:sz w:val="18"/>
                              </w:rPr>
                              <w:t>.</w:t>
                            </w:r>
                            <w:r w:rsidR="00ED14C5" w:rsidRPr="000E0850">
                              <w:rPr>
                                <w:rFonts w:asciiTheme="majorHAnsi" w:hAnsiTheme="majorHAnsi"/>
                                <w:color w:val="595959" w:themeColor="text1" w:themeTint="A6"/>
                                <w:sz w:val="18"/>
                              </w:rPr>
                              <w:t xml:space="preserve"> Argentina</w:t>
                            </w:r>
                            <w:r w:rsidRPr="000E0850">
                              <w:rPr>
                                <w:rFonts w:asciiTheme="majorHAnsi" w:hAnsiTheme="majorHAnsi"/>
                                <w:color w:val="595959" w:themeColor="text1" w:themeTint="A6"/>
                                <w:sz w:val="18"/>
                              </w:rPr>
                              <w:t xml:space="preserve">. </w:t>
                            </w:r>
                            <w:r w:rsidR="008521D3">
                              <w:rPr>
                                <w:rFonts w:asciiTheme="majorHAnsi" w:hAnsiTheme="majorHAnsi"/>
                                <w:color w:val="595959" w:themeColor="text1" w:themeTint="A6"/>
                                <w:sz w:val="18"/>
                              </w:rPr>
                              <w:t>October 20, 2023</w:t>
                            </w:r>
                            <w:r w:rsidRPr="000E085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124A313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r w:rsidRPr="000E0850">
                        <w:rPr>
                          <w:rFonts w:asciiTheme="majorHAnsi" w:hAnsiTheme="majorHAnsi"/>
                          <w:b/>
                          <w:color w:val="595959" w:themeColor="text1" w:themeTint="A6"/>
                          <w:sz w:val="18"/>
                        </w:rPr>
                        <w:t xml:space="preserve">as: </w:t>
                      </w:r>
                      <w:r w:rsidRPr="000E0850">
                        <w:rPr>
                          <w:rFonts w:asciiTheme="majorHAnsi" w:hAnsiTheme="majorHAnsi"/>
                          <w:color w:val="595959" w:themeColor="text1" w:themeTint="A6"/>
                          <w:sz w:val="18"/>
                        </w:rPr>
                        <w:t>IACHR, Report No.</w:t>
                      </w:r>
                      <w:r w:rsidR="00ED14C5" w:rsidRPr="000E0850">
                        <w:rPr>
                          <w:rFonts w:asciiTheme="majorHAnsi" w:hAnsiTheme="majorHAnsi"/>
                          <w:color w:val="595959" w:themeColor="text1" w:themeTint="A6"/>
                          <w:sz w:val="18"/>
                        </w:rPr>
                        <w:t xml:space="preserve"> </w:t>
                      </w:r>
                      <w:r w:rsidR="008521D3">
                        <w:rPr>
                          <w:rFonts w:asciiTheme="majorHAnsi" w:hAnsiTheme="majorHAnsi"/>
                          <w:color w:val="595959" w:themeColor="text1" w:themeTint="A6"/>
                          <w:sz w:val="18"/>
                        </w:rPr>
                        <w:t>211</w:t>
                      </w:r>
                      <w:r w:rsidR="00ED14C5" w:rsidRPr="000E0850">
                        <w:rPr>
                          <w:rFonts w:asciiTheme="majorHAnsi" w:hAnsiTheme="majorHAnsi"/>
                          <w:color w:val="595959" w:themeColor="text1" w:themeTint="A6"/>
                          <w:sz w:val="18"/>
                        </w:rPr>
                        <w:t>/23</w:t>
                      </w:r>
                      <w:r w:rsidRPr="000E0850">
                        <w:rPr>
                          <w:rFonts w:asciiTheme="majorHAnsi" w:hAnsiTheme="majorHAnsi"/>
                          <w:color w:val="595959" w:themeColor="text1" w:themeTint="A6"/>
                          <w:sz w:val="18"/>
                        </w:rPr>
                        <w:t xml:space="preserve">, Case </w:t>
                      </w:r>
                      <w:r w:rsidR="00ED14C5" w:rsidRPr="000E0850">
                        <w:rPr>
                          <w:rFonts w:asciiTheme="majorHAnsi" w:hAnsiTheme="majorHAnsi"/>
                          <w:color w:val="595959" w:themeColor="text1" w:themeTint="A6"/>
                          <w:sz w:val="18"/>
                        </w:rPr>
                        <w:t>14.770</w:t>
                      </w:r>
                      <w:r w:rsidRPr="000E0850">
                        <w:rPr>
                          <w:rFonts w:asciiTheme="majorHAnsi" w:hAnsiTheme="majorHAnsi"/>
                          <w:color w:val="595959" w:themeColor="text1" w:themeTint="A6"/>
                          <w:sz w:val="18"/>
                        </w:rPr>
                        <w:t xml:space="preserve">. Friendly Settlement. </w:t>
                      </w:r>
                      <w:r w:rsidR="00ED14C5" w:rsidRPr="000E0850">
                        <w:rPr>
                          <w:rFonts w:asciiTheme="majorHAnsi" w:hAnsiTheme="majorHAnsi"/>
                          <w:color w:val="595959" w:themeColor="text1" w:themeTint="A6"/>
                          <w:sz w:val="18"/>
                        </w:rPr>
                        <w:t>Alicia Maria Jardel</w:t>
                      </w:r>
                      <w:r w:rsidRPr="000E0850">
                        <w:rPr>
                          <w:rFonts w:asciiTheme="majorHAnsi" w:hAnsiTheme="majorHAnsi"/>
                          <w:color w:val="595959" w:themeColor="text1" w:themeTint="A6"/>
                          <w:sz w:val="18"/>
                        </w:rPr>
                        <w:t>.</w:t>
                      </w:r>
                      <w:r w:rsidR="00ED14C5" w:rsidRPr="000E0850">
                        <w:rPr>
                          <w:rFonts w:asciiTheme="majorHAnsi" w:hAnsiTheme="majorHAnsi"/>
                          <w:color w:val="595959" w:themeColor="text1" w:themeTint="A6"/>
                          <w:sz w:val="18"/>
                        </w:rPr>
                        <w:t xml:space="preserve"> Argentina</w:t>
                      </w:r>
                      <w:r w:rsidRPr="000E0850">
                        <w:rPr>
                          <w:rFonts w:asciiTheme="majorHAnsi" w:hAnsiTheme="majorHAnsi"/>
                          <w:color w:val="595959" w:themeColor="text1" w:themeTint="A6"/>
                          <w:sz w:val="18"/>
                        </w:rPr>
                        <w:t xml:space="preserve">. </w:t>
                      </w:r>
                      <w:r w:rsidR="008521D3">
                        <w:rPr>
                          <w:rFonts w:asciiTheme="majorHAnsi" w:hAnsiTheme="majorHAnsi"/>
                          <w:color w:val="595959" w:themeColor="text1" w:themeTint="A6"/>
                          <w:sz w:val="18"/>
                        </w:rPr>
                        <w:t>October 20, 2023</w:t>
                      </w:r>
                      <w:r w:rsidRPr="000E0850">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1CECB51"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521D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21CECB51"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521D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61A79DFB" w:rsidR="006311DA" w:rsidRPr="00E27283"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w:t>
      </w:r>
      <w:r w:rsidRPr="00E27283">
        <w:rPr>
          <w:rFonts w:asciiTheme="majorHAnsi" w:hAnsiTheme="majorHAnsi"/>
          <w:b/>
          <w:sz w:val="18"/>
          <w:szCs w:val="20"/>
        </w:rPr>
        <w:t xml:space="preserve">No. </w:t>
      </w:r>
      <w:r w:rsidR="00CD7DC1">
        <w:rPr>
          <w:rFonts w:asciiTheme="majorHAnsi" w:hAnsiTheme="majorHAnsi"/>
          <w:b/>
          <w:sz w:val="18"/>
          <w:szCs w:val="20"/>
        </w:rPr>
        <w:t>211</w:t>
      </w:r>
      <w:r w:rsidRPr="00E27283">
        <w:rPr>
          <w:rFonts w:asciiTheme="majorHAnsi" w:hAnsiTheme="majorHAnsi"/>
          <w:b/>
          <w:sz w:val="18"/>
          <w:szCs w:val="20"/>
        </w:rPr>
        <w:t>/</w:t>
      </w:r>
      <w:r w:rsidR="00ED14C5" w:rsidRPr="00E27283">
        <w:rPr>
          <w:rFonts w:asciiTheme="majorHAnsi" w:hAnsiTheme="majorHAnsi"/>
          <w:b/>
          <w:sz w:val="18"/>
          <w:szCs w:val="20"/>
        </w:rPr>
        <w:t>23</w:t>
      </w:r>
    </w:p>
    <w:p w14:paraId="225983D3" w14:textId="1F4ED0AE" w:rsidR="006311DA" w:rsidRPr="00E27283" w:rsidRDefault="006311DA" w:rsidP="00145EDC">
      <w:pPr>
        <w:tabs>
          <w:tab w:val="center" w:pos="5400"/>
        </w:tabs>
        <w:suppressAutoHyphens/>
        <w:spacing w:line="276" w:lineRule="auto"/>
        <w:jc w:val="center"/>
        <w:rPr>
          <w:rFonts w:asciiTheme="majorHAnsi" w:hAnsiTheme="majorHAnsi"/>
          <w:b/>
          <w:sz w:val="18"/>
          <w:szCs w:val="20"/>
        </w:rPr>
      </w:pPr>
      <w:r w:rsidRPr="00E27283">
        <w:rPr>
          <w:rFonts w:asciiTheme="majorHAnsi" w:hAnsiTheme="majorHAnsi"/>
          <w:b/>
          <w:sz w:val="18"/>
          <w:szCs w:val="20"/>
        </w:rPr>
        <w:t xml:space="preserve">CASE </w:t>
      </w:r>
      <w:r w:rsidR="00ED14C5" w:rsidRPr="00E27283">
        <w:rPr>
          <w:rFonts w:asciiTheme="majorHAnsi" w:hAnsiTheme="majorHAnsi"/>
          <w:b/>
          <w:sz w:val="18"/>
          <w:szCs w:val="20"/>
        </w:rPr>
        <w:t>14.770</w:t>
      </w:r>
    </w:p>
    <w:p w14:paraId="77C6A460" w14:textId="63C3D13F" w:rsidR="006311DA" w:rsidRPr="00E27283" w:rsidRDefault="006311DA" w:rsidP="00145EDC">
      <w:pPr>
        <w:tabs>
          <w:tab w:val="center" w:pos="5400"/>
        </w:tabs>
        <w:suppressAutoHyphens/>
        <w:spacing w:line="276" w:lineRule="auto"/>
        <w:jc w:val="center"/>
        <w:rPr>
          <w:rFonts w:asciiTheme="majorHAnsi" w:hAnsiTheme="majorHAnsi"/>
          <w:sz w:val="18"/>
          <w:szCs w:val="20"/>
        </w:rPr>
      </w:pPr>
      <w:r w:rsidRPr="00E27283">
        <w:rPr>
          <w:rFonts w:asciiTheme="majorHAnsi" w:hAnsiTheme="majorHAnsi"/>
          <w:sz w:val="18"/>
          <w:szCs w:val="20"/>
        </w:rPr>
        <w:t>FRIENDLY SETTLEMENT</w:t>
      </w:r>
    </w:p>
    <w:p w14:paraId="1E607C04" w14:textId="06BAE316" w:rsidR="00107AB3" w:rsidRPr="001F384A" w:rsidRDefault="00107AB3" w:rsidP="00107AB3">
      <w:pPr>
        <w:tabs>
          <w:tab w:val="center" w:pos="5400"/>
        </w:tabs>
        <w:suppressAutoHyphens/>
        <w:spacing w:line="276" w:lineRule="auto"/>
        <w:jc w:val="center"/>
        <w:rPr>
          <w:rFonts w:asciiTheme="majorHAnsi" w:hAnsiTheme="majorHAnsi"/>
          <w:sz w:val="18"/>
          <w:szCs w:val="20"/>
        </w:rPr>
      </w:pPr>
      <w:r w:rsidRPr="001F384A">
        <w:rPr>
          <w:rFonts w:asciiTheme="majorHAnsi" w:hAnsiTheme="majorHAnsi"/>
          <w:sz w:val="18"/>
          <w:szCs w:val="20"/>
        </w:rPr>
        <w:t xml:space="preserve">ALICIA MARIA JARDEL </w:t>
      </w:r>
    </w:p>
    <w:p w14:paraId="7682551B" w14:textId="77777777" w:rsidR="00107AB3" w:rsidRPr="00E27283" w:rsidRDefault="00107AB3" w:rsidP="00107AB3">
      <w:pPr>
        <w:tabs>
          <w:tab w:val="center" w:pos="5400"/>
        </w:tabs>
        <w:suppressAutoHyphens/>
        <w:spacing w:line="276" w:lineRule="auto"/>
        <w:jc w:val="center"/>
        <w:rPr>
          <w:rFonts w:asciiTheme="majorHAnsi" w:hAnsiTheme="majorHAnsi"/>
          <w:sz w:val="18"/>
          <w:szCs w:val="20"/>
          <w:lang w:val="pt-BR"/>
        </w:rPr>
      </w:pPr>
      <w:r w:rsidRPr="00E27283">
        <w:rPr>
          <w:rFonts w:asciiTheme="majorHAnsi" w:hAnsiTheme="majorHAnsi"/>
          <w:sz w:val="18"/>
          <w:szCs w:val="20"/>
          <w:lang w:val="pt-BR"/>
        </w:rPr>
        <w:t>ARGENTINA</w:t>
      </w:r>
    </w:p>
    <w:p w14:paraId="13E4BED3" w14:textId="6962C641" w:rsidR="003C32BC" w:rsidRPr="00107AB3" w:rsidRDefault="003A22F2" w:rsidP="00145EDC">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OCTOBER 20, 2023</w:t>
      </w:r>
    </w:p>
    <w:p w14:paraId="4979604C" w14:textId="77777777" w:rsidR="007607C4" w:rsidRPr="00107AB3" w:rsidRDefault="007607C4" w:rsidP="00145EDC">
      <w:pPr>
        <w:tabs>
          <w:tab w:val="center" w:pos="5400"/>
        </w:tabs>
        <w:suppressAutoHyphens/>
        <w:spacing w:line="276" w:lineRule="auto"/>
        <w:rPr>
          <w:rFonts w:asciiTheme="majorHAnsi" w:hAnsiTheme="majorHAnsi"/>
          <w:sz w:val="20"/>
          <w:szCs w:val="20"/>
          <w:lang w:val="pt-BR"/>
        </w:rPr>
      </w:pPr>
    </w:p>
    <w:p w14:paraId="0574AB1A" w14:textId="77777777" w:rsidR="00FA675D" w:rsidRPr="00D75037" w:rsidRDefault="00FA675D" w:rsidP="00D537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D75037">
        <w:rPr>
          <w:rFonts w:eastAsia="Times New Roman"/>
          <w:b/>
          <w:bCs/>
          <w:kern w:val="36"/>
          <w:sz w:val="20"/>
          <w:szCs w:val="20"/>
          <w:lang w:eastAsia="es-BO"/>
        </w:rPr>
        <w:t xml:space="preserve">SUMMARY </w:t>
      </w:r>
      <w:r w:rsidRPr="00D75037">
        <w:rPr>
          <w:b/>
          <w:bCs/>
          <w:sz w:val="20"/>
          <w:szCs w:val="20"/>
        </w:rPr>
        <w:t>AND RELEVANT PROCEEDINGS OF THE FRIENDLY SETTLEMENT PROCESS</w:t>
      </w:r>
      <w:r w:rsidRPr="00D75037">
        <w:rPr>
          <w:rFonts w:eastAsia="MS Mincho" w:cstheme="minorHAnsi"/>
          <w:b/>
          <w:color w:val="000000" w:themeColor="text1"/>
          <w:sz w:val="20"/>
          <w:szCs w:val="20"/>
        </w:rPr>
        <w:t xml:space="preserve"> </w:t>
      </w:r>
    </w:p>
    <w:p w14:paraId="67D4BDB0" w14:textId="77777777" w:rsidR="00DA37B6" w:rsidRPr="00107AB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10D27E8F" w14:textId="12D60397" w:rsidR="00D16A66" w:rsidRPr="00D75037" w:rsidRDefault="00EE45AD" w:rsidP="00D537F4">
      <w:pPr>
        <w:pStyle w:val="ListParagraph"/>
        <w:numPr>
          <w:ilvl w:val="0"/>
          <w:numId w:val="57"/>
        </w:numPr>
        <w:tabs>
          <w:tab w:val="left" w:pos="1440"/>
        </w:tabs>
        <w:ind w:left="0" w:firstLine="720"/>
        <w:jc w:val="both"/>
        <w:rPr>
          <w:rFonts w:asciiTheme="majorHAnsi" w:eastAsia="Times New Roman" w:hAnsiTheme="majorHAnsi"/>
          <w:sz w:val="20"/>
          <w:szCs w:val="20"/>
          <w:bdr w:val="none" w:sz="0" w:space="0" w:color="auto" w:frame="1"/>
        </w:rPr>
      </w:pPr>
      <w:r w:rsidRPr="00D75037">
        <w:rPr>
          <w:rFonts w:asciiTheme="majorHAnsi" w:hAnsiTheme="majorHAnsi"/>
          <w:sz w:val="20"/>
          <w:szCs w:val="20"/>
          <w:bdr w:val="none" w:sz="0" w:space="0" w:color="auto" w:frame="1"/>
        </w:rPr>
        <w:t>On April 30, 2011, the Inter-American Commission on Human Rights (hereinafter "the Commission" or "IACHR") received a petition filed by Alicia María Jardel (hereinafter "alleged victim"), with the legal representation of Elena Carmen Moreno and Myriam Carsen (hereinafter "the petitioners" or "the petitioning party"), alleging the international responsibility of the Republic of Argentina (hereinafter "State" or "Argentine State" or "Argentina"), for the violation of the human rights contemplated in Articles 8 (fair trial), 24 (equality before the law) and 25 (judicial protection), in relation to Article 1 (obligation to respect) of the American Convention on Human Rights, (hereinafter "Convention" or "American Convention"), to the detriment of the alleged victim derived from the violations of due process and the rejection of her request for economic reparation, as a result of her forced exile, filed within the context of Law No. 24,043</w:t>
      </w:r>
      <w:r w:rsidR="00D16A66" w:rsidRPr="00D75037">
        <w:rPr>
          <w:rFonts w:asciiTheme="majorHAnsi" w:eastAsia="Times New Roman" w:hAnsiTheme="majorHAnsi"/>
          <w:sz w:val="20"/>
          <w:szCs w:val="20"/>
          <w:bdr w:val="none" w:sz="0" w:space="0" w:color="auto" w:frame="1"/>
        </w:rPr>
        <w:t>.</w:t>
      </w:r>
    </w:p>
    <w:p w14:paraId="764DEB9E" w14:textId="77777777" w:rsidR="00D16A66" w:rsidRPr="00D75037" w:rsidRDefault="00D16A66" w:rsidP="00D16A66">
      <w:pPr>
        <w:pStyle w:val="ListParagraph"/>
        <w:tabs>
          <w:tab w:val="left" w:pos="1440"/>
        </w:tabs>
        <w:jc w:val="both"/>
        <w:rPr>
          <w:rFonts w:asciiTheme="majorHAnsi" w:hAnsiTheme="majorHAnsi"/>
          <w:sz w:val="20"/>
          <w:szCs w:val="20"/>
        </w:rPr>
      </w:pPr>
    </w:p>
    <w:p w14:paraId="26550B07" w14:textId="2B6B2A4D" w:rsidR="00D16A66" w:rsidRPr="00D75037" w:rsidRDefault="00EE45AD" w:rsidP="00D537F4">
      <w:pPr>
        <w:pStyle w:val="ListParagraph"/>
        <w:numPr>
          <w:ilvl w:val="0"/>
          <w:numId w:val="57"/>
        </w:numPr>
        <w:tabs>
          <w:tab w:val="left" w:pos="1440"/>
        </w:tabs>
        <w:ind w:left="0" w:firstLine="720"/>
        <w:jc w:val="both"/>
        <w:rPr>
          <w:rFonts w:asciiTheme="majorHAnsi" w:eastAsia="Times New Roman" w:hAnsiTheme="majorHAnsi"/>
          <w:sz w:val="20"/>
          <w:szCs w:val="20"/>
          <w:bdr w:val="none" w:sz="0" w:space="0" w:color="auto" w:frame="1"/>
        </w:rPr>
      </w:pPr>
      <w:r w:rsidRPr="00D75037">
        <w:rPr>
          <w:rFonts w:asciiTheme="majorHAnsi" w:eastAsia="Times New Roman" w:hAnsiTheme="majorHAnsi"/>
          <w:sz w:val="20"/>
          <w:szCs w:val="20"/>
          <w:bdr w:val="none" w:sz="0" w:space="0" w:color="auto" w:frame="1"/>
        </w:rPr>
        <w:t xml:space="preserve">On November 4, 2021, the Commission issued Admissibility Report No. 302/21, in which it declared the petition admissible </w:t>
      </w:r>
      <w:r w:rsidR="00357E9C" w:rsidRPr="00D75037">
        <w:rPr>
          <w:rFonts w:asciiTheme="majorHAnsi" w:eastAsia="Times New Roman" w:hAnsiTheme="majorHAnsi"/>
          <w:sz w:val="20"/>
          <w:szCs w:val="20"/>
          <w:bdr w:val="none" w:sz="0" w:space="0" w:color="auto" w:frame="1"/>
        </w:rPr>
        <w:t>as well as</w:t>
      </w:r>
      <w:r w:rsidRPr="00D75037">
        <w:rPr>
          <w:rFonts w:asciiTheme="majorHAnsi" w:eastAsia="Times New Roman" w:hAnsiTheme="majorHAnsi"/>
          <w:sz w:val="20"/>
          <w:szCs w:val="20"/>
          <w:bdr w:val="none" w:sz="0" w:space="0" w:color="auto" w:frame="1"/>
        </w:rPr>
        <w:t xml:space="preserve"> its competence to hear the claim </w:t>
      </w:r>
      <w:r w:rsidR="00357E9C" w:rsidRPr="00D75037">
        <w:rPr>
          <w:rFonts w:asciiTheme="majorHAnsi" w:eastAsia="Times New Roman" w:hAnsiTheme="majorHAnsi"/>
          <w:sz w:val="20"/>
          <w:szCs w:val="20"/>
          <w:bdr w:val="none" w:sz="0" w:space="0" w:color="auto" w:frame="1"/>
        </w:rPr>
        <w:t>raised</w:t>
      </w:r>
      <w:r w:rsidRPr="00D75037">
        <w:rPr>
          <w:rFonts w:asciiTheme="majorHAnsi" w:eastAsia="Times New Roman" w:hAnsiTheme="majorHAnsi"/>
          <w:sz w:val="20"/>
          <w:szCs w:val="20"/>
          <w:bdr w:val="none" w:sz="0" w:space="0" w:color="auto" w:frame="1"/>
        </w:rPr>
        <w:t xml:space="preserve"> by the petitioners with regard to the alleged violation of the rights contained in Articles 8 (fair trial), 24 (equality before the law) and 25 (judicial protection) of the American Convention in relation to Articles 1.1 (obligation to respect) and 2 (duty to adopt provisions of domestic law) thereof</w:t>
      </w:r>
      <w:r w:rsidR="00D16A66" w:rsidRPr="00D75037">
        <w:rPr>
          <w:rFonts w:asciiTheme="majorHAnsi" w:eastAsia="Times New Roman" w:hAnsiTheme="majorHAnsi"/>
          <w:sz w:val="20"/>
          <w:szCs w:val="20"/>
          <w:bdr w:val="none" w:sz="0" w:space="0" w:color="auto" w:frame="1"/>
        </w:rPr>
        <w:t>.</w:t>
      </w:r>
    </w:p>
    <w:p w14:paraId="2794E47C" w14:textId="77777777" w:rsidR="00D16A66" w:rsidRPr="00D75037" w:rsidRDefault="00D16A66" w:rsidP="00D16A66">
      <w:pPr>
        <w:tabs>
          <w:tab w:val="left" w:pos="1440"/>
        </w:tabs>
        <w:jc w:val="both"/>
        <w:rPr>
          <w:rFonts w:asciiTheme="majorHAnsi" w:eastAsia="Times New Roman" w:hAnsiTheme="majorHAnsi"/>
          <w:sz w:val="20"/>
          <w:szCs w:val="20"/>
          <w:bdr w:val="none" w:sz="0" w:space="0" w:color="auto" w:frame="1"/>
        </w:rPr>
      </w:pPr>
    </w:p>
    <w:p w14:paraId="160E33D4" w14:textId="1B6EBD0A" w:rsidR="00D16A66" w:rsidRPr="00D75037" w:rsidRDefault="00EE45AD" w:rsidP="00D53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D75037">
        <w:rPr>
          <w:rFonts w:asciiTheme="majorHAnsi" w:eastAsia="Times New Roman" w:hAnsiTheme="majorHAnsi"/>
          <w:sz w:val="20"/>
          <w:szCs w:val="20"/>
          <w:bdr w:val="none" w:sz="0" w:space="0" w:color="auto" w:frame="1"/>
        </w:rPr>
        <w:t xml:space="preserve">On September 26, 2022, the parties initiated a friendly settlement process with the facilitation of the Commission, which materialized in the </w:t>
      </w:r>
      <w:r w:rsidR="00F03E25">
        <w:rPr>
          <w:rFonts w:asciiTheme="majorHAnsi" w:eastAsia="Times New Roman" w:hAnsiTheme="majorHAnsi"/>
          <w:sz w:val="20"/>
          <w:szCs w:val="20"/>
          <w:bdr w:val="none" w:sz="0" w:space="0" w:color="auto" w:frame="1"/>
        </w:rPr>
        <w:t>subscription</w:t>
      </w:r>
      <w:r w:rsidR="005E193E" w:rsidRPr="00D75037">
        <w:rPr>
          <w:rFonts w:asciiTheme="majorHAnsi" w:eastAsia="Times New Roman" w:hAnsiTheme="majorHAnsi"/>
          <w:sz w:val="20"/>
          <w:szCs w:val="20"/>
          <w:bdr w:val="none" w:sz="0" w:space="0" w:color="auto" w:frame="1"/>
        </w:rPr>
        <w:t xml:space="preserve"> </w:t>
      </w:r>
      <w:r w:rsidRPr="00D75037">
        <w:rPr>
          <w:rFonts w:asciiTheme="majorHAnsi" w:eastAsia="Times New Roman" w:hAnsiTheme="majorHAnsi"/>
          <w:sz w:val="20"/>
          <w:szCs w:val="20"/>
          <w:bdr w:val="none" w:sz="0" w:space="0" w:color="auto" w:frame="1"/>
        </w:rPr>
        <w:t>of a friendly settlement agreement (hereinafter " FSA") on July 5, 2022. On May 30, 2023, the State informed of the issuance of Decree No. 276/2023 of May 23, 2023 of the National Executive Branch approving the respective agreement and, in turn, requested the Commission the corresponding homologation, as established in the FSA. On August 3, 2023, the petitioners requested the Commission the corresponding homologation</w:t>
      </w:r>
      <w:r w:rsidR="00D16A66" w:rsidRPr="00D75037">
        <w:rPr>
          <w:rFonts w:asciiTheme="majorHAnsi" w:eastAsia="Times New Roman" w:hAnsiTheme="majorHAnsi"/>
          <w:sz w:val="20"/>
          <w:szCs w:val="20"/>
          <w:bdr w:val="none" w:sz="0" w:space="0" w:color="auto" w:frame="1"/>
        </w:rPr>
        <w:t>.</w:t>
      </w:r>
    </w:p>
    <w:p w14:paraId="39E70A22" w14:textId="77777777" w:rsidR="00D16A66" w:rsidRPr="00D75037" w:rsidRDefault="00D16A66" w:rsidP="00D16A6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p>
    <w:p w14:paraId="6F7C8414" w14:textId="640BC10D" w:rsidR="00D16A66" w:rsidRPr="00D75037" w:rsidRDefault="00EE45AD"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D75037">
        <w:rPr>
          <w:rFonts w:asciiTheme="majorHAnsi" w:eastAsia="Times New Roman" w:hAnsiTheme="majorHAnsi"/>
          <w:sz w:val="20"/>
          <w:szCs w:val="20"/>
        </w:rPr>
        <w:t>This friendly settlement report, in accordance with Article 49 of the Convention and Article 40.5 of the Commission's Rules of Procedure, contains a summary of the facts alleged by the petitioners and transcribes the friendly settlement agreement signed on July 5, 2022, by the petitioners and representatives of the Argentine State. Likewise, the agreement signed between the parties is approved and it is agreed that this report will be published in the Annual Report of the IACHR to the General Assembly of the Organization of American States</w:t>
      </w:r>
      <w:r w:rsidR="00D16A66" w:rsidRPr="00D75037">
        <w:rPr>
          <w:rFonts w:asciiTheme="majorHAnsi" w:eastAsia="Times New Roman" w:hAnsiTheme="majorHAnsi"/>
          <w:sz w:val="20"/>
          <w:szCs w:val="20"/>
        </w:rPr>
        <w:t xml:space="preserve">. </w:t>
      </w:r>
    </w:p>
    <w:p w14:paraId="0CDF31C9" w14:textId="77777777" w:rsidR="00DA37B6" w:rsidRPr="00D7503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6985AA48" w14:textId="77777777" w:rsidR="00FA675D" w:rsidRPr="00D75037" w:rsidRDefault="00FA675D" w:rsidP="00D537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D75037">
        <w:rPr>
          <w:rFonts w:eastAsia="Times New Roman"/>
          <w:b/>
          <w:bCs/>
          <w:kern w:val="36"/>
          <w:sz w:val="20"/>
          <w:szCs w:val="20"/>
          <w:lang w:eastAsia="es-BO"/>
        </w:rPr>
        <w:t>THE FACTS ALLEGED</w:t>
      </w:r>
      <w:r w:rsidRPr="00D75037">
        <w:rPr>
          <w:rFonts w:eastAsia="MS Mincho" w:cstheme="minorHAnsi"/>
          <w:b/>
          <w:color w:val="000000" w:themeColor="text1"/>
          <w:sz w:val="20"/>
          <w:szCs w:val="20"/>
        </w:rPr>
        <w:t xml:space="preserve"> </w:t>
      </w:r>
    </w:p>
    <w:p w14:paraId="47E28A2F" w14:textId="77777777" w:rsidR="00DA37B6" w:rsidRPr="00D7503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4AB1FFB" w14:textId="0D7C8054" w:rsidR="000052CA" w:rsidRPr="00D75037" w:rsidRDefault="00EE45AD" w:rsidP="00D53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75037">
        <w:rPr>
          <w:rFonts w:asciiTheme="majorHAnsi" w:eastAsia="Times New Roman" w:hAnsiTheme="majorHAnsi"/>
          <w:sz w:val="20"/>
          <w:szCs w:val="20"/>
          <w:bdr w:val="none" w:sz="0" w:space="0" w:color="auto" w:frame="1"/>
        </w:rPr>
        <w:t>The petitioner alleged that Alicia Jardel left for exile on November 22, 1978; her husband, Alejandro Polanco, was expelled from the country by Resolution 963 of April 7, 1978, ordering his pretrial detention. The aforementioned departure into exile originated in the persecution of which they were victims not only with the detention and expulsion of her husband, but also with the impediment to continue with their journalism studies, the permanent harassment, and the monitoring by state security forces and paramilitary groups, within the sphere of the state terrorism that took place in the country. The petitioner was dismissed from the General Secretariat of the Ministry of Education of Mendoza where she worked; both the petitioner and her husband were expelled from the School of Journalism where they were studying; many of Jardel's colleagues and her husband</w:t>
      </w:r>
      <w:r w:rsidR="003F371F">
        <w:rPr>
          <w:rFonts w:asciiTheme="majorHAnsi" w:eastAsia="Times New Roman" w:hAnsiTheme="majorHAnsi"/>
          <w:sz w:val="20"/>
          <w:szCs w:val="20"/>
          <w:bdr w:val="none" w:sz="0" w:space="0" w:color="auto" w:frame="1"/>
        </w:rPr>
        <w:t>’s</w:t>
      </w:r>
      <w:r w:rsidRPr="00D75037">
        <w:rPr>
          <w:rFonts w:asciiTheme="majorHAnsi" w:eastAsia="Times New Roman" w:hAnsiTheme="majorHAnsi"/>
          <w:sz w:val="20"/>
          <w:szCs w:val="20"/>
          <w:bdr w:val="none" w:sz="0" w:space="0" w:color="auto" w:frame="1"/>
        </w:rPr>
        <w:t xml:space="preserve"> </w:t>
      </w:r>
      <w:r w:rsidR="00536B48" w:rsidRPr="00D75037">
        <w:rPr>
          <w:rFonts w:asciiTheme="majorHAnsi" w:eastAsia="Times New Roman" w:hAnsiTheme="majorHAnsi"/>
          <w:sz w:val="20"/>
          <w:szCs w:val="20"/>
          <w:bdr w:val="none" w:sz="0" w:space="0" w:color="auto" w:frame="1"/>
        </w:rPr>
        <w:t xml:space="preserve">colleagues </w:t>
      </w:r>
      <w:r w:rsidRPr="00D75037">
        <w:rPr>
          <w:rFonts w:asciiTheme="majorHAnsi" w:eastAsia="Times New Roman" w:hAnsiTheme="majorHAnsi"/>
          <w:sz w:val="20"/>
          <w:szCs w:val="20"/>
          <w:bdr w:val="none" w:sz="0" w:space="0" w:color="auto" w:frame="1"/>
        </w:rPr>
        <w:t xml:space="preserve">were </w:t>
      </w:r>
      <w:r w:rsidR="006A4852" w:rsidRPr="004413DF">
        <w:rPr>
          <w:rFonts w:asciiTheme="majorHAnsi" w:eastAsia="Times New Roman" w:hAnsiTheme="majorHAnsi"/>
          <w:sz w:val="20"/>
          <w:szCs w:val="20"/>
          <w:bdr w:val="none" w:sz="0" w:space="0" w:color="auto" w:frame="1"/>
        </w:rPr>
        <w:t>detained</w:t>
      </w:r>
      <w:r w:rsidR="006A4852" w:rsidRPr="006A4852">
        <w:rPr>
          <w:rFonts w:asciiTheme="majorHAnsi" w:eastAsia="Times New Roman" w:hAnsiTheme="majorHAnsi"/>
          <w:sz w:val="20"/>
          <w:szCs w:val="20"/>
          <w:bdr w:val="none" w:sz="0" w:space="0" w:color="auto" w:frame="1"/>
        </w:rPr>
        <w:t xml:space="preserve"> </w:t>
      </w:r>
      <w:r w:rsidRPr="00D75037">
        <w:rPr>
          <w:rFonts w:asciiTheme="majorHAnsi" w:eastAsia="Times New Roman" w:hAnsiTheme="majorHAnsi"/>
          <w:sz w:val="20"/>
          <w:szCs w:val="20"/>
          <w:bdr w:val="none" w:sz="0" w:space="0" w:color="auto" w:frame="1"/>
        </w:rPr>
        <w:t xml:space="preserve">and </w:t>
      </w:r>
      <w:r w:rsidR="006A4852" w:rsidRPr="004413DF">
        <w:rPr>
          <w:rFonts w:asciiTheme="majorHAnsi" w:eastAsia="Times New Roman" w:hAnsiTheme="majorHAnsi"/>
          <w:sz w:val="20"/>
          <w:szCs w:val="20"/>
          <w:bdr w:val="none" w:sz="0" w:space="0" w:color="auto" w:frame="1"/>
        </w:rPr>
        <w:t>killed</w:t>
      </w:r>
      <w:r w:rsidR="006A4852" w:rsidRPr="006A4852" w:rsidDel="006A4852">
        <w:rPr>
          <w:rFonts w:asciiTheme="majorHAnsi" w:eastAsia="Times New Roman" w:hAnsiTheme="majorHAnsi"/>
          <w:sz w:val="20"/>
          <w:szCs w:val="20"/>
          <w:bdr w:val="none" w:sz="0" w:space="0" w:color="auto" w:frame="1"/>
        </w:rPr>
        <w:t xml:space="preserve"> </w:t>
      </w:r>
      <w:r w:rsidRPr="00D75037">
        <w:rPr>
          <w:rFonts w:asciiTheme="majorHAnsi" w:eastAsia="Times New Roman" w:hAnsiTheme="majorHAnsi"/>
          <w:sz w:val="20"/>
          <w:szCs w:val="20"/>
          <w:bdr w:val="none" w:sz="0" w:space="0" w:color="auto" w:frame="1"/>
        </w:rPr>
        <w:t>for political reasons. On March 14, 1979, she was granted final asylum by the United Nations High Commissioner for Refugees (UNHCR), at which time they were already residing in Belgium, where Jardel continues to live to this day. In accordance with the statutes governing refugee declarations, the situation of political persecution of the family group was accredited, according to a certificate issued by the UNHCR</w:t>
      </w:r>
      <w:r w:rsidR="000052CA" w:rsidRPr="00D75037">
        <w:rPr>
          <w:rFonts w:asciiTheme="majorHAnsi" w:eastAsia="Times New Roman" w:hAnsiTheme="majorHAnsi"/>
          <w:sz w:val="20"/>
          <w:szCs w:val="20"/>
          <w:bdr w:val="none" w:sz="0" w:space="0" w:color="auto" w:frame="1"/>
        </w:rPr>
        <w:t xml:space="preserve">. </w:t>
      </w:r>
    </w:p>
    <w:p w14:paraId="03F6A90E" w14:textId="77777777" w:rsidR="000052CA" w:rsidRPr="00D75037" w:rsidRDefault="000052CA" w:rsidP="000052C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28C03725" w14:textId="13D3F125" w:rsidR="000052CA" w:rsidRPr="00D75037" w:rsidRDefault="000F6662" w:rsidP="00D53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75037">
        <w:rPr>
          <w:rFonts w:asciiTheme="majorHAnsi" w:eastAsia="Times New Roman" w:hAnsiTheme="majorHAnsi"/>
          <w:sz w:val="20"/>
          <w:szCs w:val="20"/>
          <w:bdr w:val="none" w:sz="0" w:space="0" w:color="auto" w:frame="1"/>
        </w:rPr>
        <w:t>In view of the above, on September 10, 1998, Mrs. Jardel requested to be included in the reparation policies implemented by the Argentine Republic within the scope of Law 24.043, on the grounds that the deprivation of her liberty to remain in her country of origin constituted an impairment of her liberty comparable to the cases provided for in the aforementioned law. Said petition was rejected by means of a resolution issued by the Ministry of Justice and Human Rights under the National Executive Branch, for which reason the direct appeal provided for in section 3 of Law 24.043 was filed. The rejection was based on the fact that, although the forced exile was proven, the interpretation made by the administration at the time the resolution was issued was restrictive</w:t>
      </w:r>
      <w:r w:rsidR="000052CA" w:rsidRPr="00D75037">
        <w:rPr>
          <w:rFonts w:asciiTheme="majorHAnsi" w:eastAsia="Times New Roman" w:hAnsiTheme="majorHAnsi"/>
          <w:sz w:val="20"/>
          <w:szCs w:val="20"/>
          <w:bdr w:val="none" w:sz="0" w:space="0" w:color="auto" w:frame="1"/>
        </w:rPr>
        <w:t>.</w:t>
      </w:r>
    </w:p>
    <w:p w14:paraId="71105959" w14:textId="77777777" w:rsidR="000052CA" w:rsidRPr="00D75037" w:rsidRDefault="000052CA" w:rsidP="000052CA">
      <w:pPr>
        <w:pStyle w:val="ListParagraph"/>
        <w:rPr>
          <w:rFonts w:asciiTheme="majorHAnsi" w:eastAsia="Times New Roman" w:hAnsiTheme="majorHAnsi"/>
          <w:sz w:val="20"/>
          <w:szCs w:val="20"/>
          <w:bdr w:val="none" w:sz="0" w:space="0" w:color="auto" w:frame="1"/>
        </w:rPr>
      </w:pPr>
    </w:p>
    <w:p w14:paraId="1B4097CB" w14:textId="788F0978" w:rsidR="000052CA" w:rsidRPr="00D75037" w:rsidRDefault="000F6662" w:rsidP="00D53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75037">
        <w:rPr>
          <w:rFonts w:asciiTheme="majorHAnsi" w:eastAsia="Times New Roman" w:hAnsiTheme="majorHAnsi"/>
          <w:sz w:val="20"/>
          <w:szCs w:val="20"/>
          <w:bdr w:val="none" w:sz="0" w:space="0" w:color="auto" w:frame="1"/>
        </w:rPr>
        <w:t xml:space="preserve">The petitioner argued that the aforementioned interpretation would be contradictory to the provisions in many other cases. Likewise, the rejection by Chamber IV of the National Court of Appeals for Federal Administrative Matters was based on the fact that the alleged situation of exile had not been proven. After processing all the domestic remedies up to the Supreme Court of Justice of the Nation, the latter rejected the Federal Extraordinary Appeal filed. The petitioners argue that the court's decision creates a situation of manifest inequality, </w:t>
      </w:r>
      <w:r w:rsidR="00F0076B" w:rsidRPr="00D75037">
        <w:rPr>
          <w:rFonts w:asciiTheme="majorHAnsi" w:eastAsia="Times New Roman" w:hAnsiTheme="majorHAnsi"/>
          <w:sz w:val="20"/>
          <w:szCs w:val="20"/>
          <w:bdr w:val="none" w:sz="0" w:space="0" w:color="auto" w:frame="1"/>
        </w:rPr>
        <w:t>by depriving</w:t>
      </w:r>
      <w:r w:rsidRPr="00D75037">
        <w:rPr>
          <w:rFonts w:asciiTheme="majorHAnsi" w:eastAsia="Times New Roman" w:hAnsiTheme="majorHAnsi"/>
          <w:sz w:val="20"/>
          <w:szCs w:val="20"/>
          <w:bdr w:val="none" w:sz="0" w:space="0" w:color="auto" w:frame="1"/>
        </w:rPr>
        <w:t xml:space="preserve"> Alicia María Jardel </w:t>
      </w:r>
      <w:r w:rsidR="00F0076B" w:rsidRPr="00D75037">
        <w:rPr>
          <w:rFonts w:asciiTheme="majorHAnsi" w:eastAsia="Times New Roman" w:hAnsiTheme="majorHAnsi"/>
          <w:sz w:val="20"/>
          <w:szCs w:val="20"/>
          <w:bdr w:val="none" w:sz="0" w:space="0" w:color="auto" w:frame="1"/>
        </w:rPr>
        <w:t xml:space="preserve">of </w:t>
      </w:r>
      <w:r w:rsidRPr="00D75037">
        <w:rPr>
          <w:rFonts w:asciiTheme="majorHAnsi" w:eastAsia="Times New Roman" w:hAnsiTheme="majorHAnsi"/>
          <w:sz w:val="20"/>
          <w:szCs w:val="20"/>
          <w:bdr w:val="none" w:sz="0" w:space="0" w:color="auto" w:frame="1"/>
        </w:rPr>
        <w:t>what was granted to hundreds of politically persecuted persons who had to go into exile, among them Yofre de Vaca Narvaja, Pennette, Bossarelli, Masramón and Sabini. Specifically regarding the Yofre de Vaca Narvaja ruling, the petitioners hold that the Supreme Court of Justice of the Nation had recognized, in 2004, that the situation of those who had suffered forced exile was comparable to that of detainees</w:t>
      </w:r>
      <w:r w:rsidR="000052CA" w:rsidRPr="00D75037">
        <w:rPr>
          <w:rFonts w:asciiTheme="majorHAnsi" w:eastAsia="Times New Roman" w:hAnsiTheme="majorHAnsi"/>
          <w:sz w:val="20"/>
          <w:szCs w:val="20"/>
          <w:bdr w:val="none" w:sz="0" w:space="0" w:color="auto" w:frame="1"/>
        </w:rPr>
        <w:t>.</w:t>
      </w:r>
      <w:r w:rsidR="000052CA" w:rsidRPr="00D75037">
        <w:rPr>
          <w:rFonts w:asciiTheme="majorHAnsi" w:hAnsiTheme="majorHAnsi"/>
          <w:sz w:val="20"/>
          <w:szCs w:val="20"/>
        </w:rPr>
        <w:t xml:space="preserve"> </w:t>
      </w:r>
    </w:p>
    <w:p w14:paraId="0EFEAE48" w14:textId="77777777" w:rsidR="00DA37B6" w:rsidRPr="00D7503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5B70C384" w14:textId="77777777" w:rsidR="00FA675D" w:rsidRPr="00D75037" w:rsidRDefault="00FA675D" w:rsidP="00D537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D75037">
        <w:rPr>
          <w:rFonts w:ascii="Cambria" w:eastAsia="MS Mincho" w:hAnsi="Cambria" w:cstheme="minorHAnsi"/>
          <w:b/>
          <w:color w:val="000000" w:themeColor="text1"/>
          <w:sz w:val="20"/>
          <w:szCs w:val="20"/>
          <w:lang w:val="es-CO"/>
        </w:rPr>
        <w:t>FRIENDLY SETTLEMENT</w:t>
      </w:r>
    </w:p>
    <w:p w14:paraId="1009841C" w14:textId="77777777" w:rsidR="00DA37B6" w:rsidRPr="00107AB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5C48C3CE" w14:textId="7FB5E1CE" w:rsidR="00E04FB4" w:rsidRPr="00D75037" w:rsidRDefault="000F6662"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D75037">
        <w:rPr>
          <w:rFonts w:asciiTheme="majorHAnsi" w:eastAsia="Times New Roman" w:hAnsiTheme="majorHAnsi"/>
          <w:sz w:val="20"/>
          <w:szCs w:val="20"/>
        </w:rPr>
        <w:t>On July 5, 2022, the parties signed a friendly settlement agreement, the text of which provides the following</w:t>
      </w:r>
      <w:r w:rsidR="00E04FB4" w:rsidRPr="00D75037">
        <w:rPr>
          <w:rFonts w:asciiTheme="majorHAnsi" w:eastAsia="Times New Roman" w:hAnsiTheme="majorHAnsi"/>
          <w:sz w:val="20"/>
          <w:szCs w:val="20"/>
        </w:rPr>
        <w:t>:</w:t>
      </w:r>
    </w:p>
    <w:p w14:paraId="6E8C985D"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Theme="majorHAnsi" w:eastAsia="MS Mincho" w:hAnsiTheme="majorHAnsi"/>
          <w:b/>
          <w:bCs/>
          <w:sz w:val="20"/>
          <w:szCs w:val="20"/>
        </w:rPr>
      </w:pPr>
    </w:p>
    <w:p w14:paraId="22BE2285" w14:textId="1A00C72B" w:rsidR="00E04FB4" w:rsidRPr="00D75037" w:rsidRDefault="000F6662" w:rsidP="00E04FB4">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Theme="majorHAnsi" w:eastAsia="MS Mincho" w:hAnsiTheme="majorHAnsi"/>
          <w:bCs/>
          <w:sz w:val="20"/>
          <w:szCs w:val="20"/>
        </w:rPr>
      </w:pPr>
      <w:r w:rsidRPr="00D75037">
        <w:rPr>
          <w:rFonts w:asciiTheme="majorHAnsi" w:eastAsia="MS Mincho" w:hAnsiTheme="majorHAnsi"/>
          <w:b/>
          <w:bCs/>
          <w:sz w:val="20"/>
          <w:szCs w:val="20"/>
        </w:rPr>
        <w:t>FRIENDLY SETTLEMENT AGREEMENT</w:t>
      </w:r>
      <w:r w:rsidR="00E04FB4" w:rsidRPr="00D75037">
        <w:rPr>
          <w:rFonts w:asciiTheme="majorHAnsi" w:eastAsia="MS Mincho" w:hAnsiTheme="majorHAnsi"/>
          <w:bCs/>
          <w:sz w:val="20"/>
          <w:szCs w:val="20"/>
        </w:rPr>
        <w:t> </w:t>
      </w:r>
    </w:p>
    <w:p w14:paraId="733F102B" w14:textId="437FA885" w:rsidR="00E04FB4" w:rsidRPr="00D75037" w:rsidRDefault="000F6662" w:rsidP="00E04FB4">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Theme="majorHAnsi" w:eastAsia="MS Mincho" w:hAnsiTheme="majorHAnsi"/>
          <w:bCs/>
          <w:sz w:val="20"/>
          <w:szCs w:val="20"/>
        </w:rPr>
      </w:pPr>
      <w:r w:rsidRPr="00D75037">
        <w:rPr>
          <w:rFonts w:asciiTheme="majorHAnsi" w:eastAsia="MS Mincho" w:hAnsiTheme="majorHAnsi"/>
          <w:bCs/>
          <w:sz w:val="20"/>
          <w:szCs w:val="20"/>
        </w:rPr>
        <w:t>The</w:t>
      </w:r>
      <w:r w:rsidR="00E04FB4" w:rsidRPr="00D75037">
        <w:rPr>
          <w:rFonts w:asciiTheme="majorHAnsi" w:eastAsia="MS Mincho" w:hAnsiTheme="majorHAnsi"/>
          <w:bCs/>
          <w:sz w:val="20"/>
          <w:szCs w:val="20"/>
        </w:rPr>
        <w:t xml:space="preserve"> part</w:t>
      </w:r>
      <w:r w:rsidRPr="00D75037">
        <w:rPr>
          <w:rFonts w:asciiTheme="majorHAnsi" w:eastAsia="MS Mincho" w:hAnsiTheme="majorHAnsi"/>
          <w:bCs/>
          <w:sz w:val="20"/>
          <w:szCs w:val="20"/>
        </w:rPr>
        <w:t>i</w:t>
      </w:r>
      <w:r w:rsidR="00E04FB4" w:rsidRPr="00D75037">
        <w:rPr>
          <w:rFonts w:asciiTheme="majorHAnsi" w:eastAsia="MS Mincho" w:hAnsiTheme="majorHAnsi"/>
          <w:bCs/>
          <w:sz w:val="20"/>
          <w:szCs w:val="20"/>
        </w:rPr>
        <w:t xml:space="preserve">es </w:t>
      </w:r>
      <w:r w:rsidRPr="00D75037">
        <w:rPr>
          <w:rFonts w:asciiTheme="majorHAnsi" w:eastAsia="MS Mincho" w:hAnsiTheme="majorHAnsi"/>
          <w:bCs/>
          <w:sz w:val="20"/>
          <w:szCs w:val="20"/>
        </w:rPr>
        <w:t>i</w:t>
      </w:r>
      <w:r w:rsidR="00E04FB4" w:rsidRPr="00D75037">
        <w:rPr>
          <w:rFonts w:asciiTheme="majorHAnsi" w:eastAsia="MS Mincho" w:hAnsiTheme="majorHAnsi"/>
          <w:bCs/>
          <w:sz w:val="20"/>
          <w:szCs w:val="20"/>
        </w:rPr>
        <w:t>n Cas</w:t>
      </w:r>
      <w:r w:rsidRPr="00D75037">
        <w:rPr>
          <w:rFonts w:asciiTheme="majorHAnsi" w:eastAsia="MS Mincho" w:hAnsiTheme="majorHAnsi"/>
          <w:bCs/>
          <w:sz w:val="20"/>
          <w:szCs w:val="20"/>
        </w:rPr>
        <w:t>e</w:t>
      </w:r>
      <w:r w:rsidR="00E04FB4" w:rsidRPr="00D75037">
        <w:rPr>
          <w:rFonts w:asciiTheme="majorHAnsi" w:eastAsia="MS Mincho" w:hAnsiTheme="majorHAnsi"/>
          <w:bCs/>
          <w:sz w:val="20"/>
          <w:szCs w:val="20"/>
        </w:rPr>
        <w:t xml:space="preserve"> n° 14.770 </w:t>
      </w:r>
      <w:r w:rsidRPr="00D75037">
        <w:rPr>
          <w:rFonts w:asciiTheme="majorHAnsi" w:eastAsia="MS Mincho" w:hAnsiTheme="majorHAnsi"/>
          <w:bCs/>
          <w:sz w:val="20"/>
          <w:szCs w:val="20"/>
        </w:rPr>
        <w:t>of the record of the Inter-American Commission on Human Rights (hereinafter "IACHR" or the "Inter-American Commission"): Myriam Carsen, in her capacity as counsel representing the petitioner Alicia María Jardel; and the Argentine Republic, as a State party to the American Convention on Human Rights (hereinafter the "American Convention"), acting by express mandate of Article 99 paragraph 11 of the National Constitution, represented by the Undersecretary for International Human Rights Protection and Liaison and the National Director of International Legal Affairs in Human Rights Matters of the National Secretariat of Human Rights, Dr. Andrea Pochak and Dr. Gabriela Kletzel, respectively; and the Director of International Human Rights Litigation of the Ministry of Foreign Affairs, International Trade and Worship of the Nation, Dr. A. Javier Salgado, respectively. have the honor to inform the Honorable Commission that they have reached a friendly settlement agreement in the case, the contents of which are as follows</w:t>
      </w:r>
      <w:r w:rsidR="00E04FB4" w:rsidRPr="00D75037">
        <w:rPr>
          <w:rFonts w:asciiTheme="majorHAnsi" w:eastAsia="MS Mincho" w:hAnsiTheme="majorHAnsi"/>
          <w:bCs/>
          <w:sz w:val="20"/>
          <w:szCs w:val="20"/>
        </w:rPr>
        <w:t>. </w:t>
      </w:r>
    </w:p>
    <w:p w14:paraId="555C493E" w14:textId="4052965F" w:rsidR="00E04FB4" w:rsidRPr="00686255" w:rsidRDefault="000F6662" w:rsidP="00D537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Pr>
          <w:rFonts w:asciiTheme="majorHAnsi" w:eastAsia="MS Mincho" w:hAnsiTheme="majorHAnsi"/>
          <w:b/>
          <w:bCs/>
          <w:sz w:val="20"/>
          <w:szCs w:val="20"/>
          <w:lang w:val="es-AR"/>
        </w:rPr>
        <w:t>Background</w:t>
      </w:r>
      <w:r w:rsidR="00E04FB4" w:rsidRPr="00686255">
        <w:rPr>
          <w:rFonts w:asciiTheme="majorHAnsi" w:eastAsia="MS Mincho" w:hAnsiTheme="majorHAnsi"/>
          <w:bCs/>
          <w:sz w:val="20"/>
          <w:szCs w:val="20"/>
        </w:rPr>
        <w:t> </w:t>
      </w:r>
    </w:p>
    <w:p w14:paraId="14CA28F8" w14:textId="77777777" w:rsidR="000F6662" w:rsidRDefault="000F6662" w:rsidP="000F666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 xml:space="preserve">On April 30, 2011, Alicia María Jardel filed a petition before the Inter-American Commission for violation of Articles 8 (fair trial), 24 (equality before the law) and 25 (judicial protection) of the American Convention in relation to Article 1.1 thereof. </w:t>
      </w:r>
    </w:p>
    <w:p w14:paraId="714BC1CD" w14:textId="77777777" w:rsidR="008C3DC0" w:rsidRPr="00D75037" w:rsidRDefault="008C3DC0" w:rsidP="000F666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588AB575" w14:textId="2A9266D8" w:rsidR="00E04FB4" w:rsidRPr="00D75037" w:rsidRDefault="000F6662" w:rsidP="000F666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In her complaint, the petitioner states that during the civil-military dictatorship that began in 1976, Mrs. Jardel and her husband had to go into exile in Belgium with their family group in order to safeguard their lives</w:t>
      </w:r>
      <w:r w:rsidR="00E04FB4" w:rsidRPr="00D75037">
        <w:rPr>
          <w:rFonts w:asciiTheme="majorHAnsi" w:eastAsia="MS Mincho" w:hAnsiTheme="majorHAnsi"/>
          <w:bCs/>
          <w:sz w:val="20"/>
          <w:szCs w:val="20"/>
        </w:rPr>
        <w:t>. </w:t>
      </w:r>
    </w:p>
    <w:p w14:paraId="5C603493"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0167C0B1" w14:textId="77777777" w:rsidR="000F6662" w:rsidRPr="00D75037" w:rsidRDefault="000F6662" w:rsidP="000F666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 xml:space="preserve">By virtue of these facts, Mrs. Jardel filed an request for the granting of the benefit governed by Law No. 24,043 before the Ministry of Justice and Human Rights, which was rejected. Her claim was also rejected in court.  </w:t>
      </w:r>
    </w:p>
    <w:p w14:paraId="0457F775" w14:textId="77777777" w:rsidR="000F6662" w:rsidRPr="00D75037" w:rsidRDefault="000F6662" w:rsidP="000F666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77C2BB07" w14:textId="3DBCFCFA" w:rsidR="00E04FB4" w:rsidRPr="00D75037" w:rsidRDefault="000F6662" w:rsidP="000F666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On April 18, 2017, the IACHR transferred the petition to the Argentine State</w:t>
      </w:r>
      <w:r w:rsidR="00E04FB4" w:rsidRPr="00D75037">
        <w:rPr>
          <w:rFonts w:asciiTheme="majorHAnsi" w:eastAsia="MS Mincho" w:hAnsiTheme="majorHAnsi"/>
          <w:bCs/>
          <w:sz w:val="20"/>
          <w:szCs w:val="20"/>
        </w:rPr>
        <w:t>. </w:t>
      </w:r>
    </w:p>
    <w:p w14:paraId="048DF049"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5447DF62" w14:textId="23D173C9" w:rsidR="00E04FB4" w:rsidRPr="00D75037" w:rsidRDefault="000F6662"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On November 4, 2021, the Commission approved Admissibility Report No. 302/21. It declared the admissibility of the complaint in relation to Articles 8, 24 and 25 of the American Convention, in relation to Articles 1.1 and 2 thereof</w:t>
      </w:r>
      <w:r w:rsidR="00E04FB4" w:rsidRPr="00D75037">
        <w:rPr>
          <w:rFonts w:asciiTheme="majorHAnsi" w:eastAsia="MS Mincho" w:hAnsiTheme="majorHAnsi"/>
          <w:bCs/>
          <w:sz w:val="20"/>
          <w:szCs w:val="20"/>
        </w:rPr>
        <w:t>. </w:t>
      </w:r>
    </w:p>
    <w:p w14:paraId="64519BA6"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29CD2279" w14:textId="26F82DB3" w:rsidR="00E04FB4" w:rsidRPr="00D75037" w:rsidRDefault="001E2DD2"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On August 6, 2020, the Minister of Justice and Human Rights of the Nation instructed the areas involved in the processing of applications for the benefit foreseen in Law No. 24,043 to apply the new doctrine set forth by the Attorney General's Office of the Treasury of the Nation in Decision No. IF-2020-36200344-APN-PTN. In view of this, the National Directorate of International Legal Affairs in Human Rights Matters of the National Secretariat of Human Rights consulted the Directorate of Management of Reparation Policies to determine whether the criteria currently in force would allow the acknowledgement of the petitioner's claim as a situation of exile</w:t>
      </w:r>
      <w:r w:rsidR="00E04FB4" w:rsidRPr="00D75037">
        <w:rPr>
          <w:rFonts w:asciiTheme="majorHAnsi" w:eastAsia="MS Mincho" w:hAnsiTheme="majorHAnsi"/>
          <w:bCs/>
          <w:sz w:val="20"/>
          <w:szCs w:val="20"/>
        </w:rPr>
        <w:t>. </w:t>
      </w:r>
    </w:p>
    <w:p w14:paraId="3DB03667"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2C23DAF8" w14:textId="471FC916" w:rsidR="00E04FB4" w:rsidRPr="00D75037" w:rsidRDefault="001E2DD2"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Following its affirmative response, a process of dialogue was initiated with the petitioner, in which the request for reparation was limited to the expeditious granting of the benefit duly requested, without any other claim for reparation of an economic nature, or of any other type</w:t>
      </w:r>
      <w:r w:rsidR="00E04FB4" w:rsidRPr="00D75037">
        <w:rPr>
          <w:rFonts w:asciiTheme="majorHAnsi" w:eastAsia="MS Mincho" w:hAnsiTheme="majorHAnsi"/>
          <w:bCs/>
          <w:sz w:val="20"/>
          <w:szCs w:val="20"/>
        </w:rPr>
        <w:t>. </w:t>
      </w:r>
    </w:p>
    <w:p w14:paraId="769435DB"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2EE303A0" w14:textId="346477DF" w:rsidR="00E04FB4" w:rsidRPr="00D75037" w:rsidRDefault="001E2DD2"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 xml:space="preserve">The State considers that Mrs. Alicia María Jardel has been a victim of political persecution by the civil-military dictatorship which </w:t>
      </w:r>
      <w:r w:rsidR="00CE43B2" w:rsidRPr="00D75037">
        <w:rPr>
          <w:rFonts w:asciiTheme="majorHAnsi" w:eastAsia="MS Mincho" w:hAnsiTheme="majorHAnsi"/>
          <w:bCs/>
          <w:sz w:val="20"/>
          <w:szCs w:val="20"/>
        </w:rPr>
        <w:t>afflicted</w:t>
      </w:r>
      <w:r w:rsidRPr="00D75037">
        <w:rPr>
          <w:rFonts w:asciiTheme="majorHAnsi" w:eastAsia="MS Mincho" w:hAnsiTheme="majorHAnsi"/>
          <w:bCs/>
          <w:sz w:val="20"/>
          <w:szCs w:val="20"/>
        </w:rPr>
        <w:t xml:space="preserve"> the Argentine Republic between March 24, 1976 and December 10, 1983. In view of this, in line with IF-2022-61478535-APN-DNAJIMDDHH#MJ of the National Secretariat for Human Rights and in compliance with its international human rights obligations, the Argentine State understands that the petitioner is entitled to adequate reparation for the violations she suffered</w:t>
      </w:r>
      <w:r w:rsidR="00E04FB4" w:rsidRPr="00D75037">
        <w:rPr>
          <w:rFonts w:asciiTheme="majorHAnsi" w:eastAsia="MS Mincho" w:hAnsiTheme="majorHAnsi"/>
          <w:bCs/>
          <w:sz w:val="20"/>
          <w:szCs w:val="20"/>
        </w:rPr>
        <w:t>.  </w:t>
      </w:r>
    </w:p>
    <w:p w14:paraId="560EEEB6"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15E890F0" w14:textId="5D6A1872" w:rsidR="00E04FB4" w:rsidRPr="00686255" w:rsidRDefault="000F6662" w:rsidP="00D537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
          <w:bCs/>
          <w:sz w:val="20"/>
          <w:szCs w:val="20"/>
          <w:lang w:val="es-AR"/>
        </w:rPr>
      </w:pPr>
      <w:r w:rsidRPr="000F6662">
        <w:rPr>
          <w:rFonts w:asciiTheme="majorHAnsi" w:eastAsia="MS Mincho" w:hAnsiTheme="majorHAnsi"/>
          <w:b/>
          <w:bCs/>
          <w:sz w:val="20"/>
          <w:szCs w:val="20"/>
          <w:lang w:val="es-AR"/>
        </w:rPr>
        <w:t>Measures to be adopted</w:t>
      </w:r>
      <w:r w:rsidR="00E04FB4" w:rsidRPr="00686255">
        <w:rPr>
          <w:rFonts w:asciiTheme="majorHAnsi" w:eastAsia="MS Mincho" w:hAnsiTheme="majorHAnsi"/>
          <w:b/>
          <w:bCs/>
          <w:sz w:val="20"/>
          <w:szCs w:val="20"/>
          <w:lang w:val="es-AR"/>
        </w:rPr>
        <w:t> </w:t>
      </w:r>
    </w:p>
    <w:p w14:paraId="160D1258" w14:textId="56B6A3BA" w:rsidR="00E04FB4" w:rsidRDefault="001E2DD2" w:rsidP="00D537F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lang w:val="es-419"/>
        </w:rPr>
      </w:pPr>
      <w:r w:rsidRPr="00D75037">
        <w:rPr>
          <w:rFonts w:asciiTheme="majorHAnsi" w:eastAsia="MS Mincho" w:hAnsiTheme="majorHAnsi"/>
          <w:bCs/>
          <w:sz w:val="20"/>
          <w:szCs w:val="20"/>
        </w:rPr>
        <w:t xml:space="preserve">The parties agree that pecuniary reparation shall be granted in accordance with the scheme provided for by Law No. 24,043, considering for this purpose the entire period during which Mrs. Alicia María Jardel remained in forced exile, according to ruling IF-2022-61478535-APN-DNAJIMDDHH#MJ. </w:t>
      </w:r>
      <w:r w:rsidRPr="001E2DD2">
        <w:rPr>
          <w:rFonts w:asciiTheme="majorHAnsi" w:eastAsia="MS Mincho" w:hAnsiTheme="majorHAnsi"/>
          <w:bCs/>
          <w:sz w:val="20"/>
          <w:szCs w:val="20"/>
          <w:lang w:val="es-AR"/>
        </w:rPr>
        <w:t>That is, from November 22, 1978 to October 28, 1983</w:t>
      </w:r>
      <w:r w:rsidR="00E04FB4" w:rsidRPr="00686255">
        <w:rPr>
          <w:rFonts w:asciiTheme="majorHAnsi" w:eastAsia="MS Mincho" w:hAnsiTheme="majorHAnsi"/>
          <w:bCs/>
          <w:sz w:val="20"/>
          <w:szCs w:val="20"/>
          <w:lang w:val="es-AR"/>
        </w:rPr>
        <w:t>.</w:t>
      </w:r>
      <w:r w:rsidR="00E04FB4" w:rsidRPr="00686255">
        <w:rPr>
          <w:rFonts w:asciiTheme="majorHAnsi" w:eastAsia="MS Mincho" w:hAnsiTheme="majorHAnsi"/>
          <w:bCs/>
          <w:sz w:val="20"/>
          <w:szCs w:val="20"/>
          <w:lang w:val="es-419"/>
        </w:rPr>
        <w:t> </w:t>
      </w:r>
    </w:p>
    <w:p w14:paraId="0E857491" w14:textId="77777777" w:rsidR="00E04FB4" w:rsidRPr="00686255"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419"/>
        </w:rPr>
      </w:pPr>
    </w:p>
    <w:p w14:paraId="30D593CD" w14:textId="524E5A48" w:rsidR="00E04FB4" w:rsidRPr="00D75037" w:rsidRDefault="001E2DD2" w:rsidP="00D537F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D75037">
        <w:rPr>
          <w:rFonts w:asciiTheme="majorHAnsi" w:eastAsia="MS Mincho" w:hAnsiTheme="majorHAnsi"/>
          <w:bCs/>
          <w:sz w:val="20"/>
          <w:szCs w:val="20"/>
        </w:rPr>
        <w:t>The Argentine State undertakes that, within three (3) months from the publication in the Official Gazette of the Argentine Republic of the Decree of the National Executive Power approving this agreement, a ministerial resolution shall be issued granting the reparation benefit provided for in Law No. 24,043, without additional costs or expenses. The amount of the reparation shall be calculated as of the date of the issuance of such ministerial resolution</w:t>
      </w:r>
      <w:r w:rsidR="00E04FB4" w:rsidRPr="00D75037">
        <w:rPr>
          <w:rFonts w:asciiTheme="majorHAnsi" w:eastAsia="MS Mincho" w:hAnsiTheme="majorHAnsi"/>
          <w:bCs/>
          <w:sz w:val="20"/>
          <w:szCs w:val="20"/>
        </w:rPr>
        <w:t>. </w:t>
      </w:r>
    </w:p>
    <w:p w14:paraId="0C93F100"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22913217" w14:textId="519F834C" w:rsidR="00E04FB4" w:rsidRPr="00D75037" w:rsidRDefault="001E2DD2" w:rsidP="00D537F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D75037">
        <w:rPr>
          <w:rFonts w:asciiTheme="majorHAnsi" w:eastAsia="MS Mincho" w:hAnsiTheme="majorHAnsi"/>
          <w:bCs/>
          <w:sz w:val="20"/>
          <w:szCs w:val="20"/>
        </w:rPr>
        <w:t>Once the petitioner submits to the National Administration of Social Security (ANSES) a</w:t>
      </w:r>
      <w:r w:rsidR="00F0076B" w:rsidRPr="00D75037">
        <w:rPr>
          <w:rFonts w:asciiTheme="majorHAnsi" w:eastAsia="MS Mincho" w:hAnsiTheme="majorHAnsi"/>
          <w:bCs/>
          <w:sz w:val="20"/>
          <w:szCs w:val="20"/>
        </w:rPr>
        <w:t xml:space="preserve"> legitimate</w:t>
      </w:r>
      <w:r w:rsidRPr="00D75037">
        <w:rPr>
          <w:rFonts w:asciiTheme="majorHAnsi" w:eastAsia="MS Mincho" w:hAnsiTheme="majorHAnsi"/>
          <w:bCs/>
          <w:sz w:val="20"/>
          <w:szCs w:val="20"/>
        </w:rPr>
        <w:t xml:space="preserve"> copy of her national identity document and the form (PS.6.298) for requesting the benefit provided for in Law No. 26</w:t>
      </w:r>
      <w:r w:rsidR="00966AC6">
        <w:rPr>
          <w:rFonts w:asciiTheme="majorHAnsi" w:eastAsia="MS Mincho" w:hAnsiTheme="majorHAnsi"/>
          <w:bCs/>
          <w:sz w:val="20"/>
          <w:szCs w:val="20"/>
        </w:rPr>
        <w:t>,</w:t>
      </w:r>
      <w:r w:rsidRPr="00D75037">
        <w:rPr>
          <w:rFonts w:asciiTheme="majorHAnsi" w:eastAsia="MS Mincho" w:hAnsiTheme="majorHAnsi"/>
          <w:bCs/>
          <w:sz w:val="20"/>
          <w:szCs w:val="20"/>
        </w:rPr>
        <w:t>913, correctly filled in, and signs the affidavit attached as an annex, the Argentine State undertakes to issue the corresponding resolution within three (3) months</w:t>
      </w:r>
      <w:r w:rsidR="00E04FB4" w:rsidRPr="00D75037">
        <w:rPr>
          <w:rFonts w:asciiTheme="majorHAnsi" w:eastAsia="MS Mincho" w:hAnsiTheme="majorHAnsi"/>
          <w:bCs/>
          <w:sz w:val="20"/>
          <w:szCs w:val="20"/>
        </w:rPr>
        <w:t>. </w:t>
      </w:r>
    </w:p>
    <w:p w14:paraId="373B72D3"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7EB0D3A7" w14:textId="7C12FA08" w:rsidR="00E04FB4" w:rsidRPr="00D75037" w:rsidRDefault="001E2DD2" w:rsidP="00D537F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D75037">
        <w:rPr>
          <w:rFonts w:asciiTheme="majorHAnsi" w:eastAsia="MS Mincho" w:hAnsiTheme="majorHAnsi"/>
          <w:bCs/>
          <w:sz w:val="20"/>
          <w:szCs w:val="20"/>
        </w:rPr>
        <w:t>The State undertakes to comply with the term of Article 30 of the regulation of Chapter V of Law No. 25,344, provided for in Executive Decree No. 1116/2000</w:t>
      </w:r>
      <w:r w:rsidR="00E04FB4" w:rsidRPr="00D75037">
        <w:rPr>
          <w:rFonts w:asciiTheme="majorHAnsi" w:eastAsia="MS Mincho" w:hAnsiTheme="majorHAnsi"/>
          <w:bCs/>
          <w:sz w:val="20"/>
          <w:szCs w:val="20"/>
        </w:rPr>
        <w:t>. </w:t>
      </w:r>
    </w:p>
    <w:p w14:paraId="60B4A70D"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p>
    <w:p w14:paraId="0D798175" w14:textId="056F9B83" w:rsidR="00E04FB4" w:rsidRDefault="001E2DD2" w:rsidP="00D537F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D75037">
        <w:rPr>
          <w:rFonts w:asciiTheme="majorHAnsi" w:eastAsia="MS Mincho" w:hAnsiTheme="majorHAnsi"/>
          <w:bCs/>
          <w:sz w:val="20"/>
          <w:szCs w:val="20"/>
        </w:rPr>
        <w:t>Following payment of the reparation provided for in section II.2 of this agreement, the petitioner waives, definitively and irrevocably, any other pecuniary claim against the State in relation to the facts which motivated the present case</w:t>
      </w:r>
      <w:r w:rsidR="00E04FB4" w:rsidRPr="00D75037">
        <w:rPr>
          <w:rFonts w:asciiTheme="majorHAnsi" w:eastAsia="MS Mincho" w:hAnsiTheme="majorHAnsi"/>
          <w:bCs/>
          <w:sz w:val="20"/>
          <w:szCs w:val="20"/>
        </w:rPr>
        <w:t>. </w:t>
      </w:r>
    </w:p>
    <w:p w14:paraId="45F97F8C" w14:textId="77777777" w:rsidR="00F459CE" w:rsidRDefault="00F459CE" w:rsidP="00F459C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10A26D25" w14:textId="77777777" w:rsidR="00F459CE" w:rsidRPr="00D75037" w:rsidRDefault="00F459CE" w:rsidP="00D7503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09680FEB"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rPr>
      </w:pPr>
      <w:r w:rsidRPr="00D75037">
        <w:rPr>
          <w:rFonts w:asciiTheme="majorHAnsi" w:eastAsia="MS Mincho" w:hAnsiTheme="majorHAnsi"/>
          <w:bCs/>
          <w:sz w:val="20"/>
          <w:szCs w:val="20"/>
        </w:rPr>
        <w:t> </w:t>
      </w:r>
    </w:p>
    <w:p w14:paraId="78375680" w14:textId="32720CAB" w:rsidR="00E04FB4" w:rsidRPr="00686255" w:rsidRDefault="001E2DD2" w:rsidP="00D537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Pr>
          <w:rFonts w:asciiTheme="majorHAnsi" w:eastAsia="MS Mincho" w:hAnsiTheme="majorHAnsi"/>
          <w:b/>
          <w:bCs/>
          <w:i/>
          <w:iCs/>
          <w:sz w:val="20"/>
          <w:szCs w:val="20"/>
          <w:lang w:val="es-AR"/>
        </w:rPr>
        <w:lastRenderedPageBreak/>
        <w:t>A</w:t>
      </w:r>
      <w:r w:rsidR="00E04FB4" w:rsidRPr="00686255">
        <w:rPr>
          <w:rFonts w:asciiTheme="majorHAnsi" w:eastAsia="MS Mincho" w:hAnsiTheme="majorHAnsi"/>
          <w:b/>
          <w:bCs/>
          <w:i/>
          <w:iCs/>
          <w:sz w:val="20"/>
          <w:szCs w:val="20"/>
          <w:lang w:val="es-AR"/>
        </w:rPr>
        <w:t>d referéndum</w:t>
      </w:r>
      <w:r w:rsidR="00E04FB4" w:rsidRPr="00686255">
        <w:rPr>
          <w:rFonts w:asciiTheme="majorHAnsi" w:eastAsia="MS Mincho" w:hAnsiTheme="majorHAnsi"/>
          <w:bCs/>
          <w:sz w:val="20"/>
          <w:szCs w:val="20"/>
        </w:rPr>
        <w:t> </w:t>
      </w:r>
      <w:r w:rsidRPr="001E2DD2">
        <w:rPr>
          <w:rFonts w:asciiTheme="majorHAnsi" w:eastAsia="MS Mincho" w:hAnsiTheme="majorHAnsi"/>
          <w:b/>
          <w:sz w:val="20"/>
          <w:szCs w:val="20"/>
        </w:rPr>
        <w:t>sign</w:t>
      </w:r>
      <w:r w:rsidR="00A663D4">
        <w:rPr>
          <w:rFonts w:asciiTheme="majorHAnsi" w:eastAsia="MS Mincho" w:hAnsiTheme="majorHAnsi"/>
          <w:b/>
          <w:sz w:val="20"/>
          <w:szCs w:val="20"/>
        </w:rPr>
        <w:t>ing</w:t>
      </w:r>
    </w:p>
    <w:p w14:paraId="7DFE6C2D" w14:textId="7EDE4B4D" w:rsidR="00E04FB4" w:rsidRPr="00D75037" w:rsidRDefault="001E2DD2"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The parties express that this agreement shall be approved by a Decree of the National Executive Power</w:t>
      </w:r>
      <w:r w:rsidR="00E04FB4" w:rsidRPr="00D75037">
        <w:rPr>
          <w:rFonts w:asciiTheme="majorHAnsi" w:eastAsia="MS Mincho" w:hAnsiTheme="majorHAnsi"/>
          <w:bCs/>
          <w:sz w:val="20"/>
          <w:szCs w:val="20"/>
        </w:rPr>
        <w:t>.  </w:t>
      </w:r>
    </w:p>
    <w:p w14:paraId="2488E7F8"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3337E50B" w14:textId="09E46444" w:rsidR="00E04FB4" w:rsidRPr="00D75037" w:rsidRDefault="001C38C7"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D75037">
        <w:rPr>
          <w:rFonts w:asciiTheme="majorHAnsi" w:eastAsia="MS Mincho" w:hAnsiTheme="majorHAnsi"/>
          <w:bCs/>
          <w:sz w:val="20"/>
          <w:szCs w:val="20"/>
        </w:rPr>
        <w:t>The Government of the Argentine Republic and the petitioning party welcome the signing of this agreement, express their full conformity with its content and scope, mutually appreciate the goodwill shown and agree that once the decree of the National Executive Branch is published in the Official Gazette of the Argentine Republic, the Inter-American Commission on Human Rights will be requested, through the Ministry of Foreign Affairs, International Trade and Worship, to adopt the report contemplated in Article 49 of the American Convention on Human Rights, at which time the agreement will acquire full legal force and validity</w:t>
      </w:r>
      <w:r w:rsidR="00E04FB4" w:rsidRPr="00D75037">
        <w:rPr>
          <w:rFonts w:asciiTheme="majorHAnsi" w:eastAsia="MS Mincho" w:hAnsiTheme="majorHAnsi"/>
          <w:bCs/>
          <w:sz w:val="20"/>
          <w:szCs w:val="20"/>
        </w:rPr>
        <w:t>. </w:t>
      </w:r>
    </w:p>
    <w:p w14:paraId="025AA992" w14:textId="77777777" w:rsidR="00E04FB4" w:rsidRPr="00D75037" w:rsidRDefault="00E04FB4"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p>
    <w:p w14:paraId="6B27FFF5" w14:textId="54D5C9B8" w:rsidR="00E04FB4" w:rsidRPr="00D75037" w:rsidRDefault="001C38C7" w:rsidP="00E04FB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rPr>
      </w:pPr>
      <w:r w:rsidRPr="001C38C7">
        <w:rPr>
          <w:rFonts w:asciiTheme="majorHAnsi" w:eastAsia="MS Mincho" w:hAnsiTheme="majorHAnsi"/>
          <w:bCs/>
          <w:sz w:val="20"/>
          <w:szCs w:val="20"/>
        </w:rPr>
        <w:t>Three copies of the same tenor are signed in the Autonomous City of Buenos Aires, on the 5</w:t>
      </w:r>
      <w:r w:rsidRPr="001C38C7">
        <w:rPr>
          <w:rFonts w:asciiTheme="majorHAnsi" w:eastAsia="MS Mincho" w:hAnsiTheme="majorHAnsi"/>
          <w:bCs/>
          <w:sz w:val="20"/>
          <w:szCs w:val="20"/>
          <w:vertAlign w:val="superscript"/>
        </w:rPr>
        <w:t>th</w:t>
      </w:r>
      <w:r>
        <w:rPr>
          <w:rFonts w:asciiTheme="majorHAnsi" w:eastAsia="MS Mincho" w:hAnsiTheme="majorHAnsi"/>
          <w:bCs/>
          <w:sz w:val="20"/>
          <w:szCs w:val="20"/>
        </w:rPr>
        <w:t xml:space="preserve"> </w:t>
      </w:r>
      <w:r w:rsidRPr="001C38C7">
        <w:rPr>
          <w:rFonts w:asciiTheme="majorHAnsi" w:eastAsia="MS Mincho" w:hAnsiTheme="majorHAnsi"/>
          <w:bCs/>
          <w:sz w:val="20"/>
          <w:szCs w:val="20"/>
        </w:rPr>
        <w:t>day of the month of July, 2022</w:t>
      </w:r>
      <w:r w:rsidR="00E04FB4" w:rsidRPr="00D75037">
        <w:rPr>
          <w:rFonts w:asciiTheme="majorHAnsi" w:eastAsia="MS Mincho" w:hAnsiTheme="majorHAnsi"/>
          <w:bCs/>
          <w:sz w:val="20"/>
          <w:szCs w:val="20"/>
        </w:rPr>
        <w:t>. </w:t>
      </w:r>
    </w:p>
    <w:p w14:paraId="0D6FB8C1" w14:textId="77777777" w:rsidR="00DA37B6" w:rsidRPr="00D7503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120F7E30" w14:textId="77777777" w:rsidR="002A65AC" w:rsidRPr="00D75037" w:rsidRDefault="00FA675D" w:rsidP="00D537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75037">
        <w:rPr>
          <w:rFonts w:eastAsia="MS Mincho" w:cstheme="minorHAnsi"/>
          <w:b/>
          <w:color w:val="000000" w:themeColor="text1"/>
          <w:sz w:val="20"/>
          <w:szCs w:val="20"/>
        </w:rPr>
        <w:t xml:space="preserve">DETERMINATION OF COMPATIBILITY AND COMPLIANCE </w:t>
      </w:r>
    </w:p>
    <w:p w14:paraId="7768A225" w14:textId="77777777" w:rsidR="002A65AC" w:rsidRPr="00D7503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31120724" w:rsidR="00805112" w:rsidRPr="00D75037" w:rsidRDefault="00805112" w:rsidP="00D537F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75037">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D75037">
        <w:rPr>
          <w:rFonts w:asciiTheme="majorHAnsi" w:hAnsiTheme="majorHAnsi"/>
          <w:i/>
          <w:iCs/>
          <w:sz w:val="20"/>
          <w:szCs w:val="20"/>
          <w:bdr w:val="none" w:sz="0" w:space="0" w:color="auto" w:frame="1"/>
          <w:lang w:val="en"/>
        </w:rPr>
        <w:t>pacta sunt servanda</w:t>
      </w:r>
      <w:r w:rsidRPr="00D75037">
        <w:rPr>
          <w:rFonts w:asciiTheme="majorHAnsi" w:hAnsiTheme="majorHAnsi"/>
          <w:sz w:val="20"/>
          <w:szCs w:val="20"/>
          <w:bdr w:val="none" w:sz="0" w:space="0" w:color="auto" w:frame="1"/>
          <w:lang w:val="en"/>
        </w:rPr>
        <w:t>, by which States must comply with the obligations assumed in the treaties in good faith.</w:t>
      </w:r>
      <w:r w:rsidRPr="00D75037">
        <w:rPr>
          <w:bdr w:val="none" w:sz="0" w:space="0" w:color="auto" w:frame="1"/>
          <w:vertAlign w:val="superscript"/>
          <w:lang w:val="en"/>
        </w:rPr>
        <w:footnoteReference w:id="2"/>
      </w:r>
      <w:r w:rsidRPr="00D75037">
        <w:rPr>
          <w:rFonts w:asciiTheme="majorHAnsi" w:hAnsiTheme="majorHAnsi"/>
          <w:sz w:val="20"/>
          <w:szCs w:val="20"/>
          <w:bdr w:val="none" w:sz="0" w:space="0" w:color="auto" w:frame="1"/>
          <w:lang w:val="en"/>
        </w:rPr>
        <w:t xml:space="preserve"> </w:t>
      </w:r>
      <w:r w:rsidRPr="00D75037">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20D8BF15" w14:textId="77777777" w:rsidR="00272613" w:rsidRPr="00272613" w:rsidRDefault="00272613" w:rsidP="0027261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highlight w:val="yellow"/>
        </w:rPr>
      </w:pPr>
    </w:p>
    <w:p w14:paraId="7BB4F57C" w14:textId="5B9BFF82" w:rsidR="00272613" w:rsidRPr="00D75037" w:rsidRDefault="001C38C7"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75037">
        <w:rPr>
          <w:rFonts w:asciiTheme="majorHAnsi" w:eastAsia="MS Mincho" w:hAnsiTheme="majorHAns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272613" w:rsidRPr="00D75037">
        <w:rPr>
          <w:rFonts w:asciiTheme="majorHAnsi" w:eastAsia="MS Mincho" w:hAnsiTheme="majorHAnsi"/>
          <w:sz w:val="20"/>
          <w:szCs w:val="20"/>
        </w:rPr>
        <w:t>.</w:t>
      </w:r>
    </w:p>
    <w:p w14:paraId="683A8D41" w14:textId="77777777" w:rsidR="00272613" w:rsidRPr="00D75037" w:rsidRDefault="00272613" w:rsidP="00272613">
      <w:pPr>
        <w:pStyle w:val="ListParagraph"/>
        <w:rPr>
          <w:rFonts w:asciiTheme="majorHAnsi" w:eastAsia="MS Mincho" w:hAnsiTheme="majorHAnsi"/>
          <w:sz w:val="20"/>
          <w:szCs w:val="20"/>
        </w:rPr>
      </w:pPr>
    </w:p>
    <w:p w14:paraId="2949F685" w14:textId="6AD9C9DC" w:rsidR="00272613" w:rsidRPr="00D75037" w:rsidRDefault="001C38C7"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75037">
        <w:rPr>
          <w:rFonts w:asciiTheme="majorHAnsi" w:eastAsia="MS Mincho" w:hAnsiTheme="majorHAnsi"/>
          <w:color w:val="000000"/>
          <w:sz w:val="20"/>
          <w:szCs w:val="20"/>
        </w:rPr>
        <w:t xml:space="preserve">As established in Clause III of the agreement, and in view of the State's confirmation of May 30, 2023, regarding the issuance of Decree No. 276/2023 of the National Executive Branch approving the </w:t>
      </w:r>
      <w:r w:rsidR="00B37CC9" w:rsidRPr="00D75037">
        <w:rPr>
          <w:rFonts w:asciiTheme="majorHAnsi" w:eastAsia="MS Mincho" w:hAnsiTheme="majorHAnsi"/>
          <w:color w:val="000000"/>
          <w:sz w:val="20"/>
          <w:szCs w:val="20"/>
        </w:rPr>
        <w:t>F</w:t>
      </w:r>
      <w:r w:rsidRPr="00D75037">
        <w:rPr>
          <w:rFonts w:asciiTheme="majorHAnsi" w:eastAsia="MS Mincho" w:hAnsiTheme="majorHAnsi"/>
          <w:color w:val="000000"/>
          <w:sz w:val="20"/>
          <w:szCs w:val="20"/>
        </w:rPr>
        <w:t>SA, as well as the petitioner's request of August 3, 2023, to move forward with its homologation, it is appropriate at this time to assess compliance with the commitments established in this instrument</w:t>
      </w:r>
      <w:r w:rsidR="00272613" w:rsidRPr="00D75037">
        <w:rPr>
          <w:rFonts w:asciiTheme="majorHAnsi" w:eastAsia="MS Mincho" w:hAnsiTheme="majorHAnsi"/>
          <w:color w:val="000000"/>
          <w:sz w:val="20"/>
          <w:szCs w:val="20"/>
        </w:rPr>
        <w:t>.</w:t>
      </w:r>
    </w:p>
    <w:p w14:paraId="1583021E" w14:textId="77777777" w:rsidR="00272613" w:rsidRPr="00D75037" w:rsidRDefault="00272613" w:rsidP="00272613">
      <w:pPr>
        <w:pStyle w:val="ListParagraph"/>
        <w:rPr>
          <w:rFonts w:asciiTheme="majorHAnsi" w:eastAsia="MS Mincho" w:hAnsiTheme="majorHAnsi"/>
          <w:sz w:val="20"/>
          <w:szCs w:val="20"/>
          <w:highlight w:val="yellow"/>
        </w:rPr>
      </w:pPr>
    </w:p>
    <w:p w14:paraId="5DF4FC68" w14:textId="575E9242" w:rsidR="00272613" w:rsidRPr="00D75037" w:rsidRDefault="001C38C7"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75037">
        <w:rPr>
          <w:rFonts w:asciiTheme="majorHAnsi" w:eastAsia="MS Mincho" w:hAnsiTheme="majorHAnsi"/>
          <w:color w:val="000000"/>
          <w:sz w:val="20"/>
          <w:szCs w:val="20"/>
        </w:rPr>
        <w:t>With regard to clause II.2, on the issuance of the ministerial resolution granting the reparation benefit provided for in Law No. 24</w:t>
      </w:r>
      <w:r w:rsidR="0087128A">
        <w:rPr>
          <w:rFonts w:asciiTheme="majorHAnsi" w:eastAsia="MS Mincho" w:hAnsiTheme="majorHAnsi"/>
          <w:color w:val="000000"/>
          <w:sz w:val="20"/>
          <w:szCs w:val="20"/>
        </w:rPr>
        <w:t>,</w:t>
      </w:r>
      <w:r w:rsidRPr="00D75037">
        <w:rPr>
          <w:rFonts w:asciiTheme="majorHAnsi" w:eastAsia="MS Mincho" w:hAnsiTheme="majorHAnsi"/>
          <w:color w:val="000000"/>
          <w:sz w:val="20"/>
          <w:szCs w:val="20"/>
        </w:rPr>
        <w:t xml:space="preserve">043, the Commission observes that, on July 14, 2023, the State reported that on July 12, 2023, the Minister of Justice and Human Rights of the Nation issued resolution RESOL-2023-747-ANP-MJ, through which </w:t>
      </w:r>
      <w:r w:rsidR="006E32D1">
        <w:rPr>
          <w:rFonts w:asciiTheme="majorHAnsi" w:eastAsia="MS Mincho" w:hAnsiTheme="majorHAnsi"/>
          <w:color w:val="000000"/>
          <w:sz w:val="20"/>
          <w:szCs w:val="20"/>
        </w:rPr>
        <w:t>it</w:t>
      </w:r>
      <w:r w:rsidRPr="00D75037">
        <w:rPr>
          <w:rFonts w:asciiTheme="majorHAnsi" w:eastAsia="MS Mincho" w:hAnsiTheme="majorHAnsi"/>
          <w:color w:val="000000"/>
          <w:sz w:val="20"/>
          <w:szCs w:val="20"/>
        </w:rPr>
        <w:t xml:space="preserve"> resolved to grant Alicia María Jardel the benefit foreseen in Law No. 24</w:t>
      </w:r>
      <w:r w:rsidR="001B679E">
        <w:rPr>
          <w:rFonts w:asciiTheme="majorHAnsi" w:eastAsia="MS Mincho" w:hAnsiTheme="majorHAnsi"/>
          <w:color w:val="000000"/>
          <w:sz w:val="20"/>
          <w:szCs w:val="20"/>
        </w:rPr>
        <w:t>,</w:t>
      </w:r>
      <w:r w:rsidRPr="00D75037">
        <w:rPr>
          <w:rFonts w:asciiTheme="majorHAnsi" w:eastAsia="MS Mincho" w:hAnsiTheme="majorHAnsi"/>
          <w:color w:val="000000"/>
          <w:sz w:val="20"/>
          <w:szCs w:val="20"/>
        </w:rPr>
        <w:t xml:space="preserve">043, establishing the compensable days and the corresponding compensatory amount. This information was </w:t>
      </w:r>
      <w:r w:rsidR="00AD56B9" w:rsidRPr="00D75037">
        <w:rPr>
          <w:rFonts w:asciiTheme="majorHAnsi" w:eastAsia="MS Mincho" w:hAnsiTheme="majorHAnsi"/>
          <w:color w:val="000000"/>
          <w:sz w:val="20"/>
          <w:szCs w:val="20"/>
        </w:rPr>
        <w:t>made known to</w:t>
      </w:r>
      <w:r w:rsidRPr="00D75037">
        <w:rPr>
          <w:rFonts w:asciiTheme="majorHAnsi" w:eastAsia="MS Mincho" w:hAnsiTheme="majorHAnsi"/>
          <w:color w:val="000000"/>
          <w:sz w:val="20"/>
          <w:szCs w:val="20"/>
        </w:rPr>
        <w:t xml:space="preserve"> the petitioner. In view of the foregoing, the Commission considers that clause II. 2 on the issuance of the Ministerial resolution to make the reparation effective in favor of Mrs. Jardel, has been fully complied with and </w:t>
      </w:r>
      <w:r w:rsidR="00AD56B9" w:rsidRPr="00D75037">
        <w:rPr>
          <w:rFonts w:asciiTheme="majorHAnsi" w:eastAsia="MS Mincho" w:hAnsiTheme="majorHAnsi"/>
          <w:color w:val="000000"/>
          <w:sz w:val="20"/>
          <w:szCs w:val="20"/>
        </w:rPr>
        <w:t xml:space="preserve">it </w:t>
      </w:r>
      <w:r w:rsidRPr="00D75037">
        <w:rPr>
          <w:rFonts w:asciiTheme="majorHAnsi" w:eastAsia="MS Mincho" w:hAnsiTheme="majorHAnsi"/>
          <w:color w:val="000000"/>
          <w:sz w:val="20"/>
          <w:szCs w:val="20"/>
        </w:rPr>
        <w:t>so declares</w:t>
      </w:r>
      <w:r w:rsidR="00272613" w:rsidRPr="00D75037">
        <w:rPr>
          <w:rFonts w:asciiTheme="majorHAnsi" w:eastAsia="MS Mincho" w:hAnsiTheme="majorHAnsi"/>
          <w:color w:val="000000"/>
          <w:sz w:val="20"/>
          <w:szCs w:val="20"/>
        </w:rPr>
        <w:t>.</w:t>
      </w:r>
    </w:p>
    <w:p w14:paraId="1A8414E0" w14:textId="77777777" w:rsidR="00272613" w:rsidRPr="00D75037" w:rsidRDefault="00272613" w:rsidP="00272613">
      <w:pPr>
        <w:pStyle w:val="ListParagraph"/>
        <w:rPr>
          <w:rFonts w:asciiTheme="majorHAnsi" w:eastAsia="MS Mincho" w:hAnsiTheme="majorHAnsi"/>
          <w:sz w:val="20"/>
          <w:szCs w:val="20"/>
        </w:rPr>
      </w:pPr>
    </w:p>
    <w:p w14:paraId="582188D9" w14:textId="342C172A" w:rsidR="00272613" w:rsidRPr="00D75037" w:rsidRDefault="00272613"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75037">
        <w:rPr>
          <w:rFonts w:asciiTheme="majorHAnsi" w:eastAsia="MS Mincho" w:hAnsiTheme="majorHAnsi"/>
          <w:color w:val="000000"/>
          <w:sz w:val="20"/>
          <w:szCs w:val="20"/>
        </w:rPr>
        <w:t xml:space="preserve"> </w:t>
      </w:r>
      <w:r w:rsidR="001C38C7" w:rsidRPr="00D75037">
        <w:rPr>
          <w:rFonts w:asciiTheme="majorHAnsi" w:eastAsia="MS Mincho" w:hAnsiTheme="majorHAnsi"/>
          <w:color w:val="000000"/>
          <w:sz w:val="20"/>
          <w:szCs w:val="20"/>
        </w:rPr>
        <w:t>On the other hand, with regard to clauses II.1 (payment of pecuniary reparation), II.3 (resolution under Law No. 26</w:t>
      </w:r>
      <w:r w:rsidR="0019098B">
        <w:rPr>
          <w:rFonts w:asciiTheme="majorHAnsi" w:eastAsia="MS Mincho" w:hAnsiTheme="majorHAnsi"/>
          <w:color w:val="000000"/>
          <w:sz w:val="20"/>
          <w:szCs w:val="20"/>
        </w:rPr>
        <w:t>,</w:t>
      </w:r>
      <w:r w:rsidR="001C38C7" w:rsidRPr="00D75037">
        <w:rPr>
          <w:rFonts w:asciiTheme="majorHAnsi" w:eastAsia="MS Mincho" w:hAnsiTheme="majorHAnsi"/>
          <w:color w:val="000000"/>
          <w:sz w:val="20"/>
          <w:szCs w:val="20"/>
        </w:rPr>
        <w:t>913) and II.4 (term) of the friendly settlement agreement, the Commission considers that they are pending compliance and it so declares. Therefore, the Commission considers that the friendly settlement agreement has a partial level of compliance and it so declares. In this regard, the Commission will continue to monitor the implementation of the FSA until full compliance has been achieved</w:t>
      </w:r>
      <w:r w:rsidRPr="00D75037">
        <w:rPr>
          <w:rFonts w:asciiTheme="majorHAnsi" w:eastAsia="MS Mincho" w:hAnsiTheme="majorHAnsi"/>
          <w:color w:val="000000"/>
          <w:sz w:val="20"/>
          <w:szCs w:val="20"/>
        </w:rPr>
        <w:t xml:space="preserve">. </w:t>
      </w:r>
    </w:p>
    <w:p w14:paraId="198BE4DF" w14:textId="77777777" w:rsidR="00272613" w:rsidRPr="00D75037" w:rsidRDefault="00272613" w:rsidP="00272613">
      <w:pPr>
        <w:pStyle w:val="ListParagraph"/>
        <w:rPr>
          <w:rFonts w:asciiTheme="majorHAnsi" w:eastAsia="MS Mincho" w:hAnsiTheme="majorHAnsi"/>
          <w:sz w:val="20"/>
          <w:szCs w:val="20"/>
        </w:rPr>
      </w:pPr>
    </w:p>
    <w:p w14:paraId="020FF4EC" w14:textId="2028A6E9" w:rsidR="00805112" w:rsidRPr="00D75037" w:rsidRDefault="009C28B9" w:rsidP="00D537F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75037">
        <w:rPr>
          <w:rFonts w:asciiTheme="majorHAnsi" w:eastAsia="MS Mincho" w:hAnsiTheme="majorHAnsi"/>
          <w:color w:val="000000"/>
          <w:sz w:val="20"/>
          <w:szCs w:val="20"/>
        </w:rPr>
        <w:lastRenderedPageBreak/>
        <w:t>Finally, the Commission considers that the rest of the content of the agreement is of a declarative nature, and therefore it is not the Commission's responsibility to supervise it</w:t>
      </w:r>
      <w:r w:rsidR="00272613" w:rsidRPr="00D75037">
        <w:rPr>
          <w:rFonts w:asciiTheme="majorHAnsi" w:eastAsia="MS Mincho" w:hAnsiTheme="majorHAnsi"/>
          <w:color w:val="000000"/>
          <w:sz w:val="20"/>
          <w:szCs w:val="20"/>
        </w:rPr>
        <w:t>.</w:t>
      </w:r>
    </w:p>
    <w:p w14:paraId="0D991B79" w14:textId="77777777" w:rsidR="002A65AC" w:rsidRPr="00107AB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highlight w:val="yellow"/>
          <w:lang w:eastAsia="es-ES_tradnl"/>
        </w:rPr>
      </w:pPr>
    </w:p>
    <w:p w14:paraId="45BF9A51" w14:textId="77777777" w:rsidR="00FA675D" w:rsidRPr="00D75037" w:rsidRDefault="00FA675D" w:rsidP="00D537F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75037">
        <w:rPr>
          <w:rFonts w:eastAsia="Times New Roman" w:cstheme="minorHAnsi"/>
          <w:b/>
          <w:bCs/>
          <w:color w:val="000000" w:themeColor="text1"/>
          <w:sz w:val="20"/>
          <w:szCs w:val="20"/>
          <w:lang w:eastAsia="es-ES_tradnl"/>
        </w:rPr>
        <w:t>CONCLUSIONS</w:t>
      </w:r>
    </w:p>
    <w:p w14:paraId="628FF974" w14:textId="77777777" w:rsidR="00DA37B6" w:rsidRPr="00D7503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D75037" w:rsidRDefault="00805112" w:rsidP="00D537F4">
      <w:pPr>
        <w:pStyle w:val="ListParagraph"/>
        <w:numPr>
          <w:ilvl w:val="0"/>
          <w:numId w:val="56"/>
        </w:numPr>
        <w:tabs>
          <w:tab w:val="left" w:pos="720"/>
        </w:tabs>
        <w:ind w:left="0" w:firstLine="709"/>
        <w:jc w:val="both"/>
        <w:rPr>
          <w:rFonts w:eastAsia="MS Mincho"/>
          <w:sz w:val="20"/>
          <w:szCs w:val="20"/>
        </w:rPr>
      </w:pPr>
      <w:r w:rsidRPr="00D75037">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D75037"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D75037" w:rsidRDefault="00805112" w:rsidP="00805112">
      <w:pPr>
        <w:tabs>
          <w:tab w:val="left" w:pos="720"/>
        </w:tabs>
        <w:ind w:firstLine="709"/>
        <w:jc w:val="both"/>
        <w:rPr>
          <w:rFonts w:ascii="Cambria" w:eastAsia="MS Mincho" w:hAnsi="Cambria" w:cs="Cambria"/>
          <w:sz w:val="20"/>
          <w:szCs w:val="20"/>
        </w:rPr>
      </w:pPr>
      <w:r w:rsidRPr="00D75037">
        <w:rPr>
          <w:rFonts w:ascii="Cambria" w:hAnsi="Cambria"/>
          <w:sz w:val="20"/>
          <w:szCs w:val="20"/>
        </w:rPr>
        <w:t xml:space="preserve">2. </w:t>
      </w:r>
      <w:r w:rsidRPr="00D75037">
        <w:tab/>
      </w:r>
      <w:r w:rsidRPr="00D75037">
        <w:rPr>
          <w:rFonts w:ascii="Cambria" w:hAnsi="Cambria"/>
          <w:sz w:val="20"/>
          <w:szCs w:val="20"/>
        </w:rPr>
        <w:t xml:space="preserve">Based on the considerations and conclusions contained in this report, </w:t>
      </w:r>
    </w:p>
    <w:p w14:paraId="4861C3C9" w14:textId="77F656A3" w:rsidR="00DA37B6" w:rsidRPr="00D7503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D75037"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D75037" w:rsidRDefault="00FA675D" w:rsidP="00FC41B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D75037">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D75037"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D75037">
        <w:rPr>
          <w:rFonts w:ascii="Cambria" w:eastAsia="Times New Roman" w:hAnsi="Cambria" w:cstheme="minorHAnsi"/>
          <w:b/>
          <w:bCs/>
          <w:color w:val="000000" w:themeColor="text1"/>
          <w:sz w:val="20"/>
          <w:szCs w:val="20"/>
          <w:bdr w:val="none" w:sz="0" w:space="0" w:color="auto"/>
          <w:lang w:val="es-CO" w:eastAsia="es-ES_tradnl"/>
        </w:rPr>
        <w:t>DECIDE</w:t>
      </w:r>
      <w:r w:rsidRPr="00D75037">
        <w:rPr>
          <w:rFonts w:ascii="Cambria" w:eastAsia="Times New Roman" w:hAnsi="Cambria" w:cstheme="minorHAnsi"/>
          <w:b/>
          <w:bCs/>
          <w:color w:val="000000" w:themeColor="text1"/>
          <w:sz w:val="20"/>
          <w:szCs w:val="20"/>
          <w:lang w:val="es-CO" w:eastAsia="es-ES_tradnl"/>
        </w:rPr>
        <w:t>S</w:t>
      </w:r>
      <w:r w:rsidRPr="00D75037">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6C133F5" w14:textId="77777777" w:rsidR="00863B6E" w:rsidRPr="00FA675D" w:rsidRDefault="00863B6E" w:rsidP="00FA675D">
      <w:pPr>
        <w:ind w:firstLine="720"/>
        <w:jc w:val="both"/>
        <w:rPr>
          <w:rFonts w:ascii="Cambria" w:eastAsia="Times New Roman" w:hAnsi="Cambria" w:cstheme="minorHAnsi"/>
          <w:b/>
          <w:bCs/>
          <w:color w:val="000000" w:themeColor="text1"/>
          <w:sz w:val="20"/>
          <w:szCs w:val="20"/>
          <w:lang w:val="es-CO" w:eastAsia="es-ES_tradnl"/>
        </w:rPr>
      </w:pPr>
    </w:p>
    <w:p w14:paraId="6CE29D9A" w14:textId="257ABCB4" w:rsidR="00D537F4" w:rsidRPr="00D75037" w:rsidRDefault="009C28B9" w:rsidP="00D537F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D75037">
        <w:rPr>
          <w:rFonts w:asciiTheme="majorHAnsi" w:eastAsia="MS Mincho" w:hAnsiTheme="majorHAnsi"/>
          <w:sz w:val="20"/>
          <w:szCs w:val="20"/>
        </w:rPr>
        <w:t>To approve the terms of the agreement signed by the parties on July 5, 2022</w:t>
      </w:r>
      <w:r w:rsidR="00D537F4" w:rsidRPr="00D75037">
        <w:rPr>
          <w:rFonts w:asciiTheme="majorHAnsi" w:eastAsia="Times New Roman" w:hAnsiTheme="majorHAnsi"/>
          <w:sz w:val="20"/>
          <w:szCs w:val="20"/>
        </w:rPr>
        <w:t xml:space="preserve">. </w:t>
      </w:r>
    </w:p>
    <w:p w14:paraId="4CC50CBD" w14:textId="77777777" w:rsidR="00D537F4" w:rsidRPr="00D75037" w:rsidRDefault="00D537F4" w:rsidP="00D537F4">
      <w:pPr>
        <w:rPr>
          <w:sz w:val="20"/>
          <w:szCs w:val="20"/>
        </w:rPr>
      </w:pPr>
    </w:p>
    <w:p w14:paraId="3E8688CD" w14:textId="2E8CD9DA" w:rsidR="00D537F4" w:rsidRPr="00D75037" w:rsidRDefault="009C28B9" w:rsidP="00D537F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75037">
        <w:rPr>
          <w:rFonts w:ascii="Cambria" w:hAnsi="Cambria"/>
          <w:sz w:val="20"/>
          <w:szCs w:val="20"/>
        </w:rPr>
        <w:t>To declare clause II. 2 (issuance of ministerial resolution of Law 24.043) of the friendly settlement agreement fully complied with, according to the analysis contained in this report</w:t>
      </w:r>
      <w:r w:rsidR="00D537F4" w:rsidRPr="00D75037">
        <w:rPr>
          <w:rFonts w:ascii="Cambria" w:hAnsi="Cambria"/>
          <w:sz w:val="20"/>
          <w:szCs w:val="20"/>
        </w:rPr>
        <w:t xml:space="preserve">. </w:t>
      </w:r>
    </w:p>
    <w:p w14:paraId="4A3AE7A7" w14:textId="77777777" w:rsidR="00D537F4" w:rsidRPr="00D75037" w:rsidRDefault="00D537F4" w:rsidP="00D537F4">
      <w:pPr>
        <w:pStyle w:val="ListParagraph"/>
        <w:rPr>
          <w:rFonts w:eastAsia="MS Mincho"/>
          <w:sz w:val="20"/>
          <w:szCs w:val="20"/>
        </w:rPr>
      </w:pPr>
    </w:p>
    <w:p w14:paraId="50D5E0F0" w14:textId="1A8178E8" w:rsidR="00D537F4" w:rsidRPr="00D75037" w:rsidRDefault="009C28B9" w:rsidP="00D537F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75037">
        <w:rPr>
          <w:rFonts w:ascii="Cambria" w:hAnsi="Cambria"/>
          <w:sz w:val="20"/>
          <w:szCs w:val="20"/>
        </w:rPr>
        <w:t>To declare clauses II.1 (payment of pecuniary reparation), II.3 (resolution under Law No. 26</w:t>
      </w:r>
      <w:r w:rsidR="00D12AA1">
        <w:rPr>
          <w:rFonts w:ascii="Cambria" w:hAnsi="Cambria"/>
          <w:sz w:val="20"/>
          <w:szCs w:val="20"/>
        </w:rPr>
        <w:t>,</w:t>
      </w:r>
      <w:r w:rsidRPr="00D75037">
        <w:rPr>
          <w:rFonts w:ascii="Cambria" w:hAnsi="Cambria"/>
          <w:sz w:val="20"/>
          <w:szCs w:val="20"/>
        </w:rPr>
        <w:t>913) and II.4 (term) of the friendly settlement agreement to be pending</w:t>
      </w:r>
      <w:r w:rsidR="00AD56B9" w:rsidRPr="00D75037">
        <w:rPr>
          <w:rFonts w:ascii="Cambria" w:hAnsi="Cambria"/>
          <w:sz w:val="20"/>
          <w:szCs w:val="20"/>
        </w:rPr>
        <w:t xml:space="preserve"> compliance</w:t>
      </w:r>
      <w:r w:rsidRPr="00D75037">
        <w:rPr>
          <w:rFonts w:ascii="Cambria" w:hAnsi="Cambria"/>
          <w:sz w:val="20"/>
          <w:szCs w:val="20"/>
        </w:rPr>
        <w:t>, according to the analysis contained in this report</w:t>
      </w:r>
      <w:r w:rsidR="00D537F4" w:rsidRPr="00D75037">
        <w:rPr>
          <w:rFonts w:ascii="Cambria" w:hAnsi="Cambria"/>
          <w:sz w:val="20"/>
          <w:szCs w:val="20"/>
        </w:rPr>
        <w:t xml:space="preserve">. </w:t>
      </w:r>
    </w:p>
    <w:p w14:paraId="382326E9" w14:textId="77777777" w:rsidR="00D537F4" w:rsidRPr="00D75037" w:rsidRDefault="00D537F4" w:rsidP="00D537F4">
      <w:pPr>
        <w:pStyle w:val="ListParagraph"/>
        <w:rPr>
          <w:sz w:val="20"/>
          <w:szCs w:val="20"/>
        </w:rPr>
      </w:pPr>
    </w:p>
    <w:p w14:paraId="37989CAD" w14:textId="175FA28E" w:rsidR="00D537F4" w:rsidRPr="00D75037" w:rsidRDefault="009C28B9" w:rsidP="00D537F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75037">
        <w:rPr>
          <w:rFonts w:ascii="Cambria" w:hAnsi="Cambria"/>
          <w:sz w:val="20"/>
          <w:szCs w:val="20"/>
        </w:rPr>
        <w:t>To declare that the friendly settlement agreement has a level of partial compliance, pursuant to the analysis contained in this report</w:t>
      </w:r>
      <w:r w:rsidR="00D537F4" w:rsidRPr="00D75037">
        <w:rPr>
          <w:rFonts w:ascii="Cambria" w:hAnsi="Cambria"/>
          <w:sz w:val="20"/>
          <w:szCs w:val="20"/>
        </w:rPr>
        <w:t xml:space="preserve">. </w:t>
      </w:r>
    </w:p>
    <w:p w14:paraId="74BF5F21" w14:textId="77777777" w:rsidR="00D537F4" w:rsidRPr="00D75037" w:rsidRDefault="00D537F4" w:rsidP="00D537F4">
      <w:pPr>
        <w:pStyle w:val="ListParagraph"/>
        <w:rPr>
          <w:sz w:val="20"/>
          <w:szCs w:val="20"/>
        </w:rPr>
      </w:pPr>
    </w:p>
    <w:p w14:paraId="6CB15D5C" w14:textId="74081D2B" w:rsidR="00D537F4" w:rsidRPr="00D75037" w:rsidRDefault="009C28B9" w:rsidP="00D537F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75037">
        <w:rPr>
          <w:rFonts w:ascii="Cambria" w:hAnsi="Cambria"/>
          <w:sz w:val="20"/>
          <w:szCs w:val="20"/>
        </w:rPr>
        <w:t>To continue to monitor compliance with clauses II.1 (payment of pecuniary reparation), II.3 (resolution under Law No. 26</w:t>
      </w:r>
      <w:r w:rsidR="008938D6">
        <w:rPr>
          <w:rFonts w:ascii="Cambria" w:hAnsi="Cambria"/>
          <w:sz w:val="20"/>
          <w:szCs w:val="20"/>
        </w:rPr>
        <w:t>,</w:t>
      </w:r>
      <w:r w:rsidRPr="00D75037">
        <w:rPr>
          <w:rFonts w:ascii="Cambria" w:hAnsi="Cambria"/>
          <w:sz w:val="20"/>
          <w:szCs w:val="20"/>
        </w:rPr>
        <w:t>913) and II.4 (deadline) of the friendly settlement agreement, according to the analysis contained in this report. To this end, to remind the parties of their commitment to report periodically to the IACHR on their compliance</w:t>
      </w:r>
      <w:r w:rsidR="00D537F4" w:rsidRPr="00D75037">
        <w:rPr>
          <w:rFonts w:ascii="Cambria" w:hAnsi="Cambria"/>
          <w:sz w:val="20"/>
          <w:szCs w:val="20"/>
        </w:rPr>
        <w:t xml:space="preserve">. </w:t>
      </w:r>
    </w:p>
    <w:p w14:paraId="6B5793AC" w14:textId="77777777" w:rsidR="00D537F4" w:rsidRPr="00D75037" w:rsidRDefault="00D537F4" w:rsidP="00D537F4">
      <w:pPr>
        <w:pStyle w:val="ListParagraph"/>
        <w:rPr>
          <w:sz w:val="20"/>
          <w:szCs w:val="20"/>
        </w:rPr>
      </w:pPr>
    </w:p>
    <w:p w14:paraId="1FA2BB0B" w14:textId="3267D0FB" w:rsidR="00FA675D" w:rsidRDefault="009C28B9" w:rsidP="00D537F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75037">
        <w:rPr>
          <w:rFonts w:ascii="Cambria" w:hAnsi="Cambria"/>
          <w:sz w:val="20"/>
          <w:szCs w:val="20"/>
        </w:rPr>
        <w:t>To make this report public and include it in its Annual Report to the General Assembly of the OAS</w:t>
      </w:r>
      <w:r w:rsidR="00D537F4" w:rsidRPr="00D75037">
        <w:rPr>
          <w:rFonts w:ascii="Cambria" w:eastAsia="MS Mincho" w:hAnsi="Cambria"/>
          <w:sz w:val="20"/>
          <w:szCs w:val="20"/>
        </w:rPr>
        <w:t>.</w:t>
      </w:r>
    </w:p>
    <w:p w14:paraId="6558EB50" w14:textId="77777777" w:rsidR="00A8556E" w:rsidRDefault="00A8556E" w:rsidP="00A8556E">
      <w:pPr>
        <w:pStyle w:val="ListParagraph"/>
        <w:rPr>
          <w:rFonts w:eastAsia="MS Mincho"/>
          <w:sz w:val="20"/>
          <w:szCs w:val="20"/>
        </w:rPr>
      </w:pPr>
    </w:p>
    <w:p w14:paraId="1F485214" w14:textId="6A1258B2" w:rsidR="00A8556E" w:rsidRPr="00236262" w:rsidRDefault="00A8556E" w:rsidP="00A8556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001F384A">
        <w:rPr>
          <w:rFonts w:ascii="Cambria" w:hAnsi="Cambria"/>
          <w:spacing w:val="-2"/>
          <w:sz w:val="20"/>
        </w:rPr>
        <w:t>0</w:t>
      </w:r>
      <w:r w:rsidR="001F384A" w:rsidRPr="001F384A">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sidR="00093979">
        <w:rPr>
          <w:rStyle w:val="normaltextrun"/>
          <w:rFonts w:ascii="Cambria" w:hAnsi="Cambria" w:cs="Segoe UI"/>
          <w:sz w:val="20"/>
          <w:szCs w:val="20"/>
        </w:rPr>
        <w:t xml:space="preserve">, </w:t>
      </w:r>
      <w:r w:rsidR="00EC32D3">
        <w:rPr>
          <w:rStyle w:val="normaltextrun"/>
          <w:rFonts w:ascii="Cambria" w:hAnsi="Cambria" w:cs="Segoe UI"/>
          <w:sz w:val="20"/>
          <w:szCs w:val="20"/>
        </w:rPr>
        <w:t>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AB0A28D" w14:textId="77777777" w:rsidR="00A8556E" w:rsidRPr="00D75037" w:rsidRDefault="00A8556E" w:rsidP="00A8556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sectPr w:rsidR="00A8556E" w:rsidRPr="00D75037"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BD9" w14:textId="77777777" w:rsidR="00385D1A" w:rsidRDefault="00385D1A" w:rsidP="00036A8A">
      <w:r>
        <w:separator/>
      </w:r>
    </w:p>
  </w:endnote>
  <w:endnote w:type="continuationSeparator" w:id="0">
    <w:p w14:paraId="366E7A48" w14:textId="77777777" w:rsidR="00385D1A" w:rsidRDefault="00385D1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A745" w14:textId="77777777" w:rsidR="00385D1A" w:rsidRPr="00036A8A" w:rsidRDefault="00385D1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CA36BB" w14:textId="77777777" w:rsidR="00385D1A" w:rsidRPr="00036A8A" w:rsidRDefault="00385D1A" w:rsidP="00036A8A">
      <w:pPr>
        <w:rPr>
          <w:rFonts w:asciiTheme="majorHAnsi" w:hAnsiTheme="majorHAnsi"/>
          <w:sz w:val="16"/>
          <w:szCs w:val="16"/>
        </w:rPr>
      </w:pPr>
      <w:r w:rsidRPr="00036A8A">
        <w:rPr>
          <w:rFonts w:asciiTheme="majorHAnsi" w:hAnsiTheme="majorHAnsi"/>
          <w:sz w:val="16"/>
          <w:szCs w:val="16"/>
        </w:rPr>
        <w:separator/>
      </w:r>
    </w:p>
    <w:p w14:paraId="33A272C2" w14:textId="77777777" w:rsidR="00385D1A" w:rsidRPr="00036A8A" w:rsidRDefault="00385D1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98FAD68" w14:textId="77777777" w:rsidR="00385D1A" w:rsidRPr="0093441A" w:rsidRDefault="00385D1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"Pacta sunt servanda"</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C5ABD" w:rsidP="002C1641">
    <w:pPr>
      <w:pStyle w:val="Header"/>
      <w:tabs>
        <w:tab w:val="clear" w:pos="4320"/>
        <w:tab w:val="clear" w:pos="8640"/>
      </w:tabs>
      <w:jc w:val="center"/>
      <w:rPr>
        <w:sz w:val="22"/>
        <w:szCs w:val="22"/>
      </w:rPr>
    </w:pPr>
    <w:r>
      <w:rPr>
        <w:noProof/>
        <w:sz w:val="22"/>
        <w:szCs w:val="22"/>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8"/>
  </w:num>
  <w:num w:numId="4" w16cid:durableId="979070274">
    <w:abstractNumId w:val="20"/>
  </w:num>
  <w:num w:numId="5" w16cid:durableId="744229055">
    <w:abstractNumId w:val="48"/>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1"/>
  </w:num>
  <w:num w:numId="43" w16cid:durableId="1270040612">
    <w:abstractNumId w:val="52"/>
  </w:num>
  <w:num w:numId="44" w16cid:durableId="1808666855">
    <w:abstractNumId w:val="56"/>
  </w:num>
  <w:num w:numId="45" w16cid:durableId="751901012">
    <w:abstractNumId w:val="57"/>
  </w:num>
  <w:num w:numId="46" w16cid:durableId="64649807">
    <w:abstractNumId w:val="59"/>
  </w:num>
  <w:num w:numId="47" w16cid:durableId="119230681">
    <w:abstractNumId w:val="60"/>
  </w:num>
  <w:num w:numId="48" w16cid:durableId="803155736">
    <w:abstractNumId w:val="61"/>
  </w:num>
  <w:num w:numId="49" w16cid:durableId="1357391496">
    <w:abstractNumId w:val="62"/>
  </w:num>
  <w:num w:numId="50" w16cid:durableId="343672891">
    <w:abstractNumId w:val="63"/>
  </w:num>
  <w:num w:numId="51" w16cid:durableId="592787785">
    <w:abstractNumId w:val="19"/>
  </w:num>
  <w:num w:numId="52" w16cid:durableId="1631744929">
    <w:abstractNumId w:val="40"/>
  </w:num>
  <w:num w:numId="53" w16cid:durableId="1848640289">
    <w:abstractNumId w:val="54"/>
  </w:num>
  <w:num w:numId="54" w16cid:durableId="1577782847">
    <w:abstractNumId w:val="43"/>
  </w:num>
  <w:num w:numId="55" w16cid:durableId="656763769">
    <w:abstractNumId w:val="44"/>
  </w:num>
  <w:num w:numId="56" w16cid:durableId="712535051">
    <w:abstractNumId w:val="47"/>
  </w:num>
  <w:num w:numId="57" w16cid:durableId="364335046">
    <w:abstractNumId w:val="55"/>
  </w:num>
  <w:num w:numId="58" w16cid:durableId="1490293463">
    <w:abstractNumId w:val="49"/>
  </w:num>
  <w:num w:numId="59" w16cid:durableId="36248425">
    <w:abstractNumId w:val="50"/>
  </w:num>
  <w:num w:numId="60" w16cid:durableId="1045329129">
    <w:abstractNumId w:val="39"/>
  </w:num>
  <w:num w:numId="61" w16cid:durableId="1913392165">
    <w:abstractNumId w:val="53"/>
  </w:num>
  <w:num w:numId="62" w16cid:durableId="418524051">
    <w:abstractNumId w:val="21"/>
  </w:num>
  <w:num w:numId="63" w16cid:durableId="1847477444">
    <w:abstractNumId w:val="46"/>
  </w:num>
  <w:num w:numId="64"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52CA"/>
    <w:rsid w:val="000070D7"/>
    <w:rsid w:val="000111A8"/>
    <w:rsid w:val="00013F6B"/>
    <w:rsid w:val="0001788C"/>
    <w:rsid w:val="00020EA1"/>
    <w:rsid w:val="00036A8A"/>
    <w:rsid w:val="00040C3A"/>
    <w:rsid w:val="000639C0"/>
    <w:rsid w:val="00070F3A"/>
    <w:rsid w:val="000716C5"/>
    <w:rsid w:val="00075E23"/>
    <w:rsid w:val="00092F32"/>
    <w:rsid w:val="0009344A"/>
    <w:rsid w:val="00093979"/>
    <w:rsid w:val="000A575F"/>
    <w:rsid w:val="000B0395"/>
    <w:rsid w:val="000C5ABD"/>
    <w:rsid w:val="000D10DB"/>
    <w:rsid w:val="000E0850"/>
    <w:rsid w:val="000F6662"/>
    <w:rsid w:val="00107AB3"/>
    <w:rsid w:val="0013104F"/>
    <w:rsid w:val="00137EBA"/>
    <w:rsid w:val="00145EDC"/>
    <w:rsid w:val="00167A34"/>
    <w:rsid w:val="0018037F"/>
    <w:rsid w:val="0019098B"/>
    <w:rsid w:val="001A5F27"/>
    <w:rsid w:val="001A7870"/>
    <w:rsid w:val="001B679E"/>
    <w:rsid w:val="001C1B41"/>
    <w:rsid w:val="001C38C7"/>
    <w:rsid w:val="001E2DD2"/>
    <w:rsid w:val="001F384A"/>
    <w:rsid w:val="00210E0E"/>
    <w:rsid w:val="00247403"/>
    <w:rsid w:val="00247542"/>
    <w:rsid w:val="00250731"/>
    <w:rsid w:val="00257893"/>
    <w:rsid w:val="00266092"/>
    <w:rsid w:val="00266B61"/>
    <w:rsid w:val="0026712A"/>
    <w:rsid w:val="002704DB"/>
    <w:rsid w:val="00272613"/>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57E9C"/>
    <w:rsid w:val="00360380"/>
    <w:rsid w:val="003815A8"/>
    <w:rsid w:val="00385D1A"/>
    <w:rsid w:val="00386CF0"/>
    <w:rsid w:val="003A22F2"/>
    <w:rsid w:val="003C32BC"/>
    <w:rsid w:val="003F1BBF"/>
    <w:rsid w:val="003F371F"/>
    <w:rsid w:val="004165C2"/>
    <w:rsid w:val="00440483"/>
    <w:rsid w:val="00450A4A"/>
    <w:rsid w:val="004666FB"/>
    <w:rsid w:val="00467B7E"/>
    <w:rsid w:val="0049165C"/>
    <w:rsid w:val="0049419D"/>
    <w:rsid w:val="004B2762"/>
    <w:rsid w:val="004B7EB6"/>
    <w:rsid w:val="004C4B62"/>
    <w:rsid w:val="004D6025"/>
    <w:rsid w:val="004D72BC"/>
    <w:rsid w:val="00501399"/>
    <w:rsid w:val="00507BC4"/>
    <w:rsid w:val="005128E4"/>
    <w:rsid w:val="00525560"/>
    <w:rsid w:val="005357A6"/>
    <w:rsid w:val="00536B48"/>
    <w:rsid w:val="00544C49"/>
    <w:rsid w:val="0057402A"/>
    <w:rsid w:val="005771D0"/>
    <w:rsid w:val="0059191A"/>
    <w:rsid w:val="005921FF"/>
    <w:rsid w:val="005A6D0E"/>
    <w:rsid w:val="005B222D"/>
    <w:rsid w:val="005B52B0"/>
    <w:rsid w:val="005B6806"/>
    <w:rsid w:val="005C00F9"/>
    <w:rsid w:val="005C4225"/>
    <w:rsid w:val="005E193E"/>
    <w:rsid w:val="005F0F33"/>
    <w:rsid w:val="00600DEB"/>
    <w:rsid w:val="00613027"/>
    <w:rsid w:val="00627C9F"/>
    <w:rsid w:val="006311DA"/>
    <w:rsid w:val="006311E9"/>
    <w:rsid w:val="00632354"/>
    <w:rsid w:val="00642810"/>
    <w:rsid w:val="00652333"/>
    <w:rsid w:val="00666193"/>
    <w:rsid w:val="0068009E"/>
    <w:rsid w:val="006A17D2"/>
    <w:rsid w:val="006A4852"/>
    <w:rsid w:val="006A73E6"/>
    <w:rsid w:val="006B2D5C"/>
    <w:rsid w:val="006C4EB1"/>
    <w:rsid w:val="006E0166"/>
    <w:rsid w:val="006E32D1"/>
    <w:rsid w:val="006E7B34"/>
    <w:rsid w:val="00701B24"/>
    <w:rsid w:val="00745899"/>
    <w:rsid w:val="007607C4"/>
    <w:rsid w:val="0076643F"/>
    <w:rsid w:val="0079539D"/>
    <w:rsid w:val="007A2F70"/>
    <w:rsid w:val="007C3334"/>
    <w:rsid w:val="007C52BB"/>
    <w:rsid w:val="007D2B98"/>
    <w:rsid w:val="00803F1C"/>
    <w:rsid w:val="00805112"/>
    <w:rsid w:val="0080600E"/>
    <w:rsid w:val="00817612"/>
    <w:rsid w:val="00837C45"/>
    <w:rsid w:val="008521D3"/>
    <w:rsid w:val="00853419"/>
    <w:rsid w:val="00863B6E"/>
    <w:rsid w:val="0087128A"/>
    <w:rsid w:val="008938D6"/>
    <w:rsid w:val="00897E12"/>
    <w:rsid w:val="008C3DC0"/>
    <w:rsid w:val="008D43BA"/>
    <w:rsid w:val="008E3759"/>
    <w:rsid w:val="009041DC"/>
    <w:rsid w:val="009104B4"/>
    <w:rsid w:val="00925FCD"/>
    <w:rsid w:val="0093441A"/>
    <w:rsid w:val="00954BF7"/>
    <w:rsid w:val="00966AC6"/>
    <w:rsid w:val="0096706E"/>
    <w:rsid w:val="00977200"/>
    <w:rsid w:val="00981FBA"/>
    <w:rsid w:val="009916F2"/>
    <w:rsid w:val="009A2257"/>
    <w:rsid w:val="009B094F"/>
    <w:rsid w:val="009B381B"/>
    <w:rsid w:val="009C28B9"/>
    <w:rsid w:val="009D7611"/>
    <w:rsid w:val="009D770B"/>
    <w:rsid w:val="009E53DE"/>
    <w:rsid w:val="00A07F21"/>
    <w:rsid w:val="00A43458"/>
    <w:rsid w:val="00A528D1"/>
    <w:rsid w:val="00A663D4"/>
    <w:rsid w:val="00A66BE5"/>
    <w:rsid w:val="00A8556E"/>
    <w:rsid w:val="00A858AC"/>
    <w:rsid w:val="00AD37C1"/>
    <w:rsid w:val="00AD56B9"/>
    <w:rsid w:val="00AE66EC"/>
    <w:rsid w:val="00AE6F91"/>
    <w:rsid w:val="00AF5571"/>
    <w:rsid w:val="00B167E9"/>
    <w:rsid w:val="00B314DB"/>
    <w:rsid w:val="00B31EBE"/>
    <w:rsid w:val="00B3718B"/>
    <w:rsid w:val="00B37CC9"/>
    <w:rsid w:val="00B4632A"/>
    <w:rsid w:val="00B9044D"/>
    <w:rsid w:val="00B97DC4"/>
    <w:rsid w:val="00BA276C"/>
    <w:rsid w:val="00BB306F"/>
    <w:rsid w:val="00BC3EB1"/>
    <w:rsid w:val="00BD232B"/>
    <w:rsid w:val="00BD4B89"/>
    <w:rsid w:val="00C21762"/>
    <w:rsid w:val="00C24543"/>
    <w:rsid w:val="00C256A2"/>
    <w:rsid w:val="00C3492D"/>
    <w:rsid w:val="00C54516"/>
    <w:rsid w:val="00C55560"/>
    <w:rsid w:val="00C66B72"/>
    <w:rsid w:val="00C9567A"/>
    <w:rsid w:val="00CA7035"/>
    <w:rsid w:val="00CB2660"/>
    <w:rsid w:val="00CC5E90"/>
    <w:rsid w:val="00CD046C"/>
    <w:rsid w:val="00CD7DC1"/>
    <w:rsid w:val="00CE43B2"/>
    <w:rsid w:val="00CE5199"/>
    <w:rsid w:val="00CE66D5"/>
    <w:rsid w:val="00D12AA1"/>
    <w:rsid w:val="00D16A66"/>
    <w:rsid w:val="00D34786"/>
    <w:rsid w:val="00D40A1E"/>
    <w:rsid w:val="00D537F4"/>
    <w:rsid w:val="00D56B98"/>
    <w:rsid w:val="00D712D3"/>
    <w:rsid w:val="00D71422"/>
    <w:rsid w:val="00D7145E"/>
    <w:rsid w:val="00D75037"/>
    <w:rsid w:val="00D7558D"/>
    <w:rsid w:val="00D81D92"/>
    <w:rsid w:val="00D93446"/>
    <w:rsid w:val="00DA37B6"/>
    <w:rsid w:val="00DA7B5F"/>
    <w:rsid w:val="00E04FB4"/>
    <w:rsid w:val="00E27283"/>
    <w:rsid w:val="00E43157"/>
    <w:rsid w:val="00E533FF"/>
    <w:rsid w:val="00E709B3"/>
    <w:rsid w:val="00E8789F"/>
    <w:rsid w:val="00E97B71"/>
    <w:rsid w:val="00EB454D"/>
    <w:rsid w:val="00EC32D3"/>
    <w:rsid w:val="00ED14C5"/>
    <w:rsid w:val="00EE3522"/>
    <w:rsid w:val="00EE45AD"/>
    <w:rsid w:val="00EF619B"/>
    <w:rsid w:val="00F0076B"/>
    <w:rsid w:val="00F00B55"/>
    <w:rsid w:val="00F03E25"/>
    <w:rsid w:val="00F11BDC"/>
    <w:rsid w:val="00F1380F"/>
    <w:rsid w:val="00F14F0E"/>
    <w:rsid w:val="00F24C29"/>
    <w:rsid w:val="00F253CC"/>
    <w:rsid w:val="00F459CE"/>
    <w:rsid w:val="00F56BA5"/>
    <w:rsid w:val="00F644E6"/>
    <w:rsid w:val="00F75A54"/>
    <w:rsid w:val="00F94E5F"/>
    <w:rsid w:val="00F9653B"/>
    <w:rsid w:val="00FA675D"/>
    <w:rsid w:val="00FB62CF"/>
    <w:rsid w:val="00FC3EB4"/>
    <w:rsid w:val="00FC41BA"/>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A07F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A8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2023-11-16T17:43:00Z</dcterms:created>
  <dcterms:modified xsi:type="dcterms:W3CDTF">2023-11-16T17:43:00Z</dcterms:modified>
</cp:coreProperties>
</file>